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13C5" w:rsidRPr="00FF6267" w:rsidRDefault="00B013C5" w:rsidP="00B013C5">
      <w:pPr>
        <w:tabs>
          <w:tab w:val="center" w:pos="4536"/>
          <w:tab w:val="right" w:pos="8280"/>
          <w:tab w:val="right" w:pos="9781"/>
        </w:tabs>
        <w:spacing w:after="0"/>
        <w:rPr>
          <w:rFonts w:ascii="Arial" w:eastAsia="宋体" w:hAnsi="Arial" w:cs="Arial"/>
          <w:b/>
          <w:bCs/>
          <w:sz w:val="28"/>
          <w:lang w:eastAsia="zh-CN"/>
        </w:rPr>
      </w:pPr>
      <w:r w:rsidRPr="0052548E">
        <w:rPr>
          <w:rFonts w:ascii="Arial" w:hAnsi="Arial" w:cs="Arial"/>
          <w:b/>
          <w:bCs/>
          <w:sz w:val="28"/>
        </w:rPr>
        <w:t xml:space="preserve">3GPP TSG RAN WG1 Meeting </w:t>
      </w:r>
      <w:r w:rsidR="00427130">
        <w:rPr>
          <w:rFonts w:ascii="Arial" w:eastAsiaTheme="minorEastAsia" w:hAnsi="Arial" w:cs="Arial" w:hint="eastAsia"/>
          <w:b/>
          <w:bCs/>
          <w:sz w:val="28"/>
          <w:lang w:eastAsia="zh-CN"/>
        </w:rPr>
        <w:t>NR</w:t>
      </w:r>
      <w:r w:rsidRPr="0052548E">
        <w:rPr>
          <w:rFonts w:ascii="Arial" w:hAnsi="Arial" w:cs="Arial"/>
          <w:b/>
          <w:bCs/>
          <w:sz w:val="28"/>
        </w:rPr>
        <w:t>#</w:t>
      </w:r>
      <w:r w:rsidR="00427130">
        <w:rPr>
          <w:rFonts w:ascii="Arial" w:eastAsiaTheme="minorEastAsia" w:hAnsi="Arial" w:cs="Arial" w:hint="eastAsia"/>
          <w:b/>
          <w:bCs/>
          <w:sz w:val="28"/>
          <w:lang w:eastAsia="zh-CN"/>
        </w:rPr>
        <w:t>3</w:t>
      </w:r>
      <w:r>
        <w:rPr>
          <w:rFonts w:ascii="Arial" w:eastAsia="宋体" w:hAnsi="Arial" w:cs="Arial" w:hint="eastAsia"/>
          <w:b/>
          <w:bCs/>
          <w:sz w:val="28"/>
          <w:lang w:eastAsia="zh-CN"/>
        </w:rPr>
        <w:t xml:space="preserve">                                      </w:t>
      </w:r>
      <w:r w:rsidRPr="00B013C5">
        <w:rPr>
          <w:rFonts w:ascii="Arial" w:hAnsi="Arial" w:cs="Arial"/>
          <w:b/>
          <w:bCs/>
          <w:sz w:val="28"/>
        </w:rPr>
        <w:t>R1-</w:t>
      </w:r>
      <w:r w:rsidR="00427130" w:rsidRPr="00427130">
        <w:rPr>
          <w:rFonts w:ascii="Arial" w:hAnsi="Arial" w:cs="Arial"/>
          <w:b/>
          <w:bCs/>
          <w:sz w:val="28"/>
        </w:rPr>
        <w:t>1715527</w:t>
      </w:r>
    </w:p>
    <w:p w:rsidR="00B013C5" w:rsidRPr="00AF679E" w:rsidRDefault="00427130" w:rsidP="00B013C5">
      <w:pPr>
        <w:tabs>
          <w:tab w:val="center" w:pos="4536"/>
          <w:tab w:val="right" w:pos="8280"/>
          <w:tab w:val="right" w:pos="9781"/>
        </w:tabs>
        <w:spacing w:after="0"/>
        <w:rPr>
          <w:rFonts w:ascii="Arial" w:eastAsia="宋体" w:hAnsi="Arial" w:cs="Arial"/>
          <w:b/>
          <w:bCs/>
          <w:sz w:val="28"/>
          <w:lang w:eastAsia="zh-CN"/>
        </w:rPr>
      </w:pPr>
      <w:bookmarkStart w:id="0" w:name="OLE_LINK6"/>
      <w:r>
        <w:rPr>
          <w:rFonts w:ascii="Arial" w:eastAsia="MS Mincho" w:hAnsi="Arial" w:cs="Arial"/>
          <w:b/>
          <w:bCs/>
          <w:sz w:val="28"/>
          <w:lang w:eastAsia="ja-JP"/>
        </w:rPr>
        <w:t>Nagoya</w:t>
      </w:r>
      <w:r>
        <w:rPr>
          <w:rFonts w:ascii="Arial" w:hAnsi="Arial" w:cs="Arial"/>
          <w:b/>
          <w:bCs/>
          <w:sz w:val="28"/>
        </w:rPr>
        <w:t xml:space="preserve">, Japan, </w:t>
      </w:r>
      <w:r>
        <w:rPr>
          <w:rFonts w:ascii="Arial" w:eastAsia="MS Mincho" w:hAnsi="Arial" w:cs="Arial"/>
          <w:b/>
          <w:bCs/>
          <w:sz w:val="28"/>
          <w:lang w:eastAsia="ja-JP"/>
        </w:rPr>
        <w:t>18</w:t>
      </w:r>
      <w:r w:rsidRPr="009954E3">
        <w:rPr>
          <w:rFonts w:ascii="Arial" w:eastAsia="MS Mincho" w:hAnsi="Arial" w:cs="Arial"/>
          <w:b/>
          <w:bCs/>
          <w:sz w:val="28"/>
          <w:vertAlign w:val="superscript"/>
          <w:lang w:eastAsia="ja-JP"/>
        </w:rPr>
        <w:t>th</w:t>
      </w:r>
      <w:r>
        <w:rPr>
          <w:rFonts w:ascii="Arial" w:eastAsia="MS Mincho" w:hAnsi="Arial" w:cs="Arial" w:hint="eastAsia"/>
          <w:b/>
          <w:bCs/>
          <w:sz w:val="28"/>
          <w:lang w:eastAsia="ja-JP"/>
        </w:rPr>
        <w:t xml:space="preserve"> </w:t>
      </w:r>
      <w:r>
        <w:rPr>
          <w:rFonts w:ascii="Arial" w:hAnsi="Arial" w:cs="Arial"/>
          <w:b/>
          <w:bCs/>
          <w:sz w:val="28"/>
        </w:rPr>
        <w:t>–</w:t>
      </w:r>
      <w:r w:rsidRPr="0052548E">
        <w:rPr>
          <w:rFonts w:ascii="Arial" w:hAnsi="Arial" w:cs="Arial"/>
          <w:b/>
          <w:bCs/>
          <w:sz w:val="28"/>
        </w:rPr>
        <w:t xml:space="preserve"> </w:t>
      </w:r>
      <w:r>
        <w:rPr>
          <w:rFonts w:ascii="Arial" w:eastAsia="MS Mincho" w:hAnsi="Arial" w:cs="Arial" w:hint="eastAsia"/>
          <w:b/>
          <w:bCs/>
          <w:sz w:val="28"/>
          <w:lang w:eastAsia="ja-JP"/>
        </w:rPr>
        <w:t>21</w:t>
      </w:r>
      <w:r w:rsidRPr="009954E3">
        <w:rPr>
          <w:rFonts w:ascii="Arial" w:eastAsia="MS Mincho" w:hAnsi="Arial" w:cs="Arial" w:hint="eastAsia"/>
          <w:b/>
          <w:bCs/>
          <w:sz w:val="28"/>
          <w:vertAlign w:val="superscript"/>
          <w:lang w:eastAsia="ja-JP"/>
        </w:rPr>
        <w:t>st</w:t>
      </w:r>
      <w:r>
        <w:rPr>
          <w:rFonts w:ascii="Arial" w:eastAsia="MS Mincho" w:hAnsi="Arial" w:cs="Arial" w:hint="eastAsia"/>
          <w:b/>
          <w:bCs/>
          <w:sz w:val="28"/>
          <w:lang w:eastAsia="ja-JP"/>
        </w:rPr>
        <w:t xml:space="preserve">, </w:t>
      </w:r>
      <w:r>
        <w:rPr>
          <w:rFonts w:ascii="Arial" w:hAnsi="Arial" w:cs="Arial"/>
          <w:b/>
          <w:bCs/>
          <w:sz w:val="28"/>
        </w:rPr>
        <w:t>September 201</w:t>
      </w:r>
      <w:r w:rsidRPr="009513AC">
        <w:rPr>
          <w:rFonts w:ascii="Arial" w:eastAsia="MS Mincho" w:hAnsi="Arial" w:cs="Arial" w:hint="eastAsia"/>
          <w:b/>
          <w:bCs/>
          <w:sz w:val="28"/>
          <w:lang w:eastAsia="ja-JP"/>
        </w:rPr>
        <w:t>7</w:t>
      </w:r>
      <w:bookmarkEnd w:id="0"/>
    </w:p>
    <w:p w:rsidR="004B0769" w:rsidRDefault="004B0769" w:rsidP="004B0769">
      <w:pPr>
        <w:tabs>
          <w:tab w:val="left" w:pos="1805"/>
          <w:tab w:val="right" w:pos="9072"/>
        </w:tabs>
        <w:spacing w:after="0"/>
        <w:ind w:left="1800" w:hanging="1800"/>
        <w:jc w:val="left"/>
        <w:rPr>
          <w:rFonts w:ascii="Arial" w:eastAsiaTheme="minorEastAsia" w:hAnsi="Arial" w:cs="Arial"/>
          <w:b/>
          <w:sz w:val="24"/>
          <w:szCs w:val="24"/>
          <w:lang w:eastAsia="zh-CN"/>
        </w:rPr>
      </w:pPr>
    </w:p>
    <w:p w:rsidR="00331187" w:rsidRPr="007E3F80" w:rsidRDefault="00331187" w:rsidP="00331187">
      <w:pPr>
        <w:tabs>
          <w:tab w:val="left" w:pos="1805"/>
          <w:tab w:val="right" w:pos="9072"/>
        </w:tabs>
        <w:spacing w:after="0"/>
        <w:ind w:left="1800" w:hanging="1800"/>
        <w:jc w:val="left"/>
        <w:rPr>
          <w:rFonts w:ascii="Arial" w:eastAsiaTheme="minorEastAsia" w:hAnsi="Arial" w:cs="Arial"/>
          <w:b/>
          <w:sz w:val="24"/>
          <w:szCs w:val="24"/>
          <w:lang w:eastAsia="zh-CN"/>
        </w:rPr>
      </w:pPr>
      <w:r w:rsidRPr="00DB6DCF">
        <w:rPr>
          <w:rFonts w:ascii="Arial" w:eastAsia="MS Mincho" w:hAnsi="Arial" w:cs="Arial"/>
          <w:b/>
          <w:sz w:val="24"/>
          <w:szCs w:val="24"/>
        </w:rPr>
        <w:t xml:space="preserve">Source: </w:t>
      </w:r>
      <w:r w:rsidRPr="00DB6DCF">
        <w:rPr>
          <w:rFonts w:ascii="Arial" w:eastAsia="MS Mincho" w:hAnsi="Arial" w:cs="Arial"/>
          <w:b/>
          <w:sz w:val="24"/>
          <w:szCs w:val="24"/>
        </w:rPr>
        <w:tab/>
      </w:r>
      <w:r w:rsidRPr="00DB6DCF">
        <w:rPr>
          <w:rFonts w:ascii="Arial" w:eastAsia="SimSun" w:hAnsi="Arial" w:cs="Arial"/>
          <w:b/>
          <w:sz w:val="24"/>
          <w:szCs w:val="24"/>
        </w:rPr>
        <w:t>ZTE</w:t>
      </w:r>
      <w:r w:rsidR="00C7011F">
        <w:rPr>
          <w:rFonts w:ascii="Arial" w:eastAsiaTheme="minorEastAsia" w:hAnsi="Arial" w:hint="eastAsia"/>
          <w:b/>
          <w:szCs w:val="22"/>
          <w:lang w:val="en-US" w:eastAsia="zh-CN"/>
        </w:rPr>
        <w:t>,</w:t>
      </w:r>
      <w:r w:rsidR="00C7011F" w:rsidRPr="007353D5">
        <w:rPr>
          <w:rFonts w:eastAsia="宋体" w:hint="eastAsia"/>
          <w:szCs w:val="22"/>
          <w:lang w:eastAsia="zh-CN"/>
        </w:rPr>
        <w:t xml:space="preserve"> </w:t>
      </w:r>
      <w:r w:rsidR="006244B1" w:rsidRPr="006244B1">
        <w:rPr>
          <w:rFonts w:ascii="Arial" w:eastAsiaTheme="minorEastAsia" w:hAnsi="Arial"/>
          <w:b/>
          <w:sz w:val="24"/>
          <w:szCs w:val="22"/>
          <w:lang w:eastAsia="zh-CN"/>
        </w:rPr>
        <w:t>Sanechips</w:t>
      </w:r>
      <w:r w:rsidR="006244B1" w:rsidRPr="006244B1">
        <w:rPr>
          <w:rFonts w:ascii="Arial" w:eastAsiaTheme="minorEastAsia" w:hAnsi="Arial" w:cs="Arial"/>
          <w:b/>
          <w:sz w:val="28"/>
          <w:szCs w:val="24"/>
          <w:lang w:eastAsia="zh-CN"/>
        </w:rPr>
        <w:t xml:space="preserve"> </w:t>
      </w:r>
    </w:p>
    <w:p w:rsidR="004B0769" w:rsidRPr="00652F16" w:rsidRDefault="004B0769" w:rsidP="004B0769">
      <w:pPr>
        <w:tabs>
          <w:tab w:val="left" w:pos="1805"/>
          <w:tab w:val="right" w:pos="9072"/>
        </w:tabs>
        <w:spacing w:after="0"/>
        <w:ind w:left="1800" w:hanging="1800"/>
        <w:jc w:val="left"/>
        <w:rPr>
          <w:rFonts w:ascii="Arial" w:eastAsiaTheme="minorEastAsia" w:hAnsi="Arial" w:cs="Arial"/>
          <w:b/>
          <w:sz w:val="24"/>
          <w:szCs w:val="24"/>
          <w:lang w:eastAsia="zh-CN"/>
        </w:rPr>
      </w:pPr>
      <w:r w:rsidRPr="00DB6DCF">
        <w:rPr>
          <w:rFonts w:ascii="Arial" w:eastAsia="MS Mincho" w:hAnsi="Arial" w:cs="Arial"/>
          <w:b/>
          <w:sz w:val="24"/>
          <w:szCs w:val="24"/>
        </w:rPr>
        <w:t>Title:</w:t>
      </w:r>
      <w:r w:rsidRPr="00DB6DCF">
        <w:rPr>
          <w:rFonts w:ascii="Arial" w:eastAsia="MS Mincho" w:hAnsi="Arial" w:cs="Arial"/>
          <w:b/>
          <w:sz w:val="24"/>
          <w:szCs w:val="24"/>
        </w:rPr>
        <w:tab/>
      </w:r>
      <w:r w:rsidR="003369AB" w:rsidRPr="003369AB">
        <w:rPr>
          <w:rFonts w:ascii="Arial" w:eastAsia="SimSun" w:hAnsi="Arial" w:cs="Arial"/>
          <w:b/>
          <w:sz w:val="24"/>
          <w:szCs w:val="24"/>
        </w:rPr>
        <w:t>NR PUCCH resource allocation</w:t>
      </w:r>
      <w:r w:rsidR="00652F16" w:rsidRPr="003D3F37" w:rsidDel="00652F16">
        <w:rPr>
          <w:rFonts w:ascii="Arial" w:eastAsia="MS Mincho" w:hAnsi="Arial" w:cs="Arial"/>
          <w:b/>
          <w:sz w:val="24"/>
          <w:szCs w:val="24"/>
        </w:rPr>
        <w:t xml:space="preserve"> </w:t>
      </w:r>
      <w:r w:rsidR="00652F16">
        <w:rPr>
          <w:rFonts w:ascii="Arial" w:eastAsiaTheme="minorEastAsia" w:hAnsi="Arial" w:cs="Arial" w:hint="eastAsia"/>
          <w:b/>
          <w:sz w:val="24"/>
          <w:szCs w:val="24"/>
          <w:lang w:eastAsia="zh-CN"/>
        </w:rPr>
        <w:t xml:space="preserve"> </w:t>
      </w:r>
    </w:p>
    <w:p w:rsidR="004B0769" w:rsidRPr="00B80C2F" w:rsidRDefault="004B0769" w:rsidP="004B0769">
      <w:pPr>
        <w:tabs>
          <w:tab w:val="left" w:pos="1800"/>
          <w:tab w:val="right" w:pos="9072"/>
        </w:tabs>
        <w:spacing w:after="0"/>
        <w:ind w:left="1800" w:hanging="1800"/>
        <w:jc w:val="left"/>
        <w:rPr>
          <w:rFonts w:ascii="Arial" w:eastAsia="SimSun" w:hAnsi="Arial" w:cs="Arial"/>
          <w:b/>
          <w:sz w:val="24"/>
          <w:szCs w:val="24"/>
          <w:lang w:eastAsia="zh-CN"/>
        </w:rPr>
      </w:pPr>
      <w:r w:rsidRPr="00DB6DCF">
        <w:rPr>
          <w:rFonts w:ascii="Arial" w:eastAsia="MS Mincho" w:hAnsi="Arial" w:cs="Arial"/>
          <w:b/>
          <w:sz w:val="24"/>
          <w:szCs w:val="24"/>
        </w:rPr>
        <w:t>Agenda Item:</w:t>
      </w:r>
      <w:r w:rsidRPr="00DB6DCF">
        <w:rPr>
          <w:rFonts w:ascii="Arial" w:eastAsia="MS Mincho" w:hAnsi="Arial" w:cs="Arial"/>
          <w:b/>
          <w:sz w:val="24"/>
          <w:szCs w:val="24"/>
        </w:rPr>
        <w:tab/>
      </w:r>
      <w:r w:rsidR="00B013C5">
        <w:rPr>
          <w:rFonts w:ascii="Arial" w:eastAsiaTheme="minorEastAsia" w:hAnsi="Arial" w:cs="Arial" w:hint="eastAsia"/>
          <w:b/>
          <w:sz w:val="24"/>
          <w:szCs w:val="24"/>
          <w:lang w:eastAsia="zh-CN"/>
        </w:rPr>
        <w:t>6</w:t>
      </w:r>
      <w:r w:rsidR="0050663E" w:rsidRPr="0050663E">
        <w:rPr>
          <w:rFonts w:ascii="Arial" w:eastAsiaTheme="minorEastAsia" w:hAnsi="Arial" w:cs="Arial"/>
          <w:b/>
          <w:sz w:val="24"/>
          <w:szCs w:val="24"/>
          <w:lang w:eastAsia="zh-CN"/>
        </w:rPr>
        <w:t>.3.2.4</w:t>
      </w:r>
    </w:p>
    <w:p w:rsidR="00E15A12" w:rsidRPr="00DB6DCF" w:rsidRDefault="00E15A12" w:rsidP="003B33BE">
      <w:pPr>
        <w:tabs>
          <w:tab w:val="left" w:pos="1810"/>
        </w:tabs>
        <w:spacing w:after="0"/>
        <w:ind w:left="2131" w:hanging="2131"/>
        <w:jc w:val="left"/>
        <w:rPr>
          <w:rFonts w:ascii="Arial" w:hAnsi="Arial" w:cs="Arial"/>
          <w:b/>
          <w:sz w:val="24"/>
          <w:szCs w:val="24"/>
        </w:rPr>
      </w:pPr>
      <w:r w:rsidRPr="00DB6DCF">
        <w:rPr>
          <w:rFonts w:ascii="Arial" w:hAnsi="Arial" w:cs="Arial"/>
          <w:b/>
          <w:sz w:val="24"/>
          <w:szCs w:val="24"/>
        </w:rPr>
        <w:t>Document for:</w:t>
      </w:r>
      <w:r w:rsidR="003B33BE" w:rsidRPr="00DB6DCF">
        <w:rPr>
          <w:rFonts w:ascii="Arial" w:eastAsia="SimSun" w:hAnsi="Arial" w:cs="Arial"/>
          <w:b/>
          <w:sz w:val="24"/>
          <w:szCs w:val="24"/>
          <w:lang w:eastAsia="zh-CN"/>
        </w:rPr>
        <w:tab/>
      </w:r>
      <w:bookmarkStart w:id="1" w:name="DocumentFor"/>
      <w:bookmarkEnd w:id="1"/>
      <w:r w:rsidR="001A1222" w:rsidRPr="006E2006">
        <w:rPr>
          <w:rFonts w:ascii="Arial" w:eastAsia="Batang" w:hAnsi="Arial"/>
          <w:b/>
          <w:szCs w:val="22"/>
        </w:rPr>
        <w:t>Discussion and Decision</w:t>
      </w:r>
    </w:p>
    <w:p w:rsidR="00B52CF9" w:rsidRDefault="00E15A12">
      <w:pPr>
        <w:pStyle w:val="Heading1"/>
        <w:numPr>
          <w:ilvl w:val="0"/>
          <w:numId w:val="6"/>
        </w:numPr>
        <w:overflowPunct/>
        <w:autoSpaceDE/>
        <w:autoSpaceDN/>
        <w:adjustRightInd/>
        <w:spacing w:before="120" w:after="0"/>
        <w:textAlignment w:val="auto"/>
        <w:rPr>
          <w:rFonts w:eastAsia="SimSun" w:cs="Arial"/>
          <w:b/>
          <w:sz w:val="32"/>
          <w:szCs w:val="32"/>
          <w:lang w:eastAsia="zh-CN"/>
        </w:rPr>
      </w:pPr>
      <w:bookmarkStart w:id="2" w:name="_Ref449341288"/>
      <w:bookmarkStart w:id="3" w:name="_Toc273549427"/>
      <w:r>
        <w:rPr>
          <w:rFonts w:eastAsia="SimSun" w:cs="Arial" w:hint="eastAsia"/>
          <w:b/>
          <w:sz w:val="32"/>
          <w:szCs w:val="32"/>
          <w:lang w:eastAsia="zh-CN"/>
        </w:rPr>
        <w:t>Introduction</w:t>
      </w:r>
      <w:bookmarkEnd w:id="2"/>
    </w:p>
    <w:bookmarkEnd w:id="3"/>
    <w:p w:rsidR="00CC1B9A" w:rsidRDefault="00CC1B9A" w:rsidP="001A69E2">
      <w:pPr>
        <w:rPr>
          <w:rFonts w:eastAsiaTheme="minorEastAsia"/>
          <w:lang w:eastAsia="zh-CN"/>
        </w:rPr>
      </w:pPr>
      <w:r>
        <w:rPr>
          <w:rFonts w:eastAsiaTheme="minorEastAsia" w:hint="eastAsia"/>
          <w:lang w:eastAsia="zh-CN"/>
        </w:rPr>
        <w:t xml:space="preserve">This contribution is revised and modified from </w:t>
      </w:r>
      <w:r>
        <w:rPr>
          <w:rFonts w:eastAsiaTheme="minorEastAsia"/>
          <w:lang w:eastAsia="zh-CN"/>
        </w:rPr>
        <w:t>contribution</w:t>
      </w:r>
      <w:r>
        <w:rPr>
          <w:rFonts w:eastAsiaTheme="minorEastAsia" w:hint="eastAsia"/>
          <w:lang w:eastAsia="zh-CN"/>
        </w:rPr>
        <w:t xml:space="preserve"> </w:t>
      </w:r>
      <w:r w:rsidRPr="00CC1B9A">
        <w:rPr>
          <w:rFonts w:eastAsiaTheme="minorEastAsia"/>
          <w:lang w:eastAsia="zh-CN"/>
        </w:rPr>
        <w:t>R1-1712454</w:t>
      </w:r>
      <w:r>
        <w:rPr>
          <w:rFonts w:eastAsiaTheme="minorEastAsia" w:hint="eastAsia"/>
          <w:lang w:eastAsia="zh-CN"/>
        </w:rPr>
        <w:t>.</w:t>
      </w:r>
    </w:p>
    <w:p w:rsidR="001A69E2" w:rsidRPr="00F31AAF" w:rsidRDefault="00CD7D9D" w:rsidP="001A69E2">
      <w:r w:rsidRPr="00F31AAF">
        <w:t>At the R</w:t>
      </w:r>
      <w:r w:rsidRPr="00F31AAF">
        <w:rPr>
          <w:rFonts w:hint="eastAsia"/>
        </w:rPr>
        <w:t>AN</w:t>
      </w:r>
      <w:r w:rsidRPr="00F31AAF">
        <w:t xml:space="preserve">1 </w:t>
      </w:r>
      <w:r w:rsidR="00FE42EB" w:rsidRPr="00F31AAF">
        <w:rPr>
          <w:rFonts w:eastAsiaTheme="minorEastAsia" w:hint="eastAsia"/>
          <w:lang w:eastAsia="zh-CN"/>
        </w:rPr>
        <w:t>#</w:t>
      </w:r>
      <w:r w:rsidR="00427130" w:rsidRPr="00F31AAF">
        <w:rPr>
          <w:rFonts w:eastAsiaTheme="minorEastAsia" w:hint="eastAsia"/>
          <w:lang w:eastAsia="zh-CN"/>
        </w:rPr>
        <w:t>90</w:t>
      </w:r>
      <w:r w:rsidRPr="00F31AAF">
        <w:t xml:space="preserve"> meeting, </w:t>
      </w:r>
      <w:r w:rsidR="001E1E6F" w:rsidRPr="00F31AAF">
        <w:t xml:space="preserve">the following </w:t>
      </w:r>
      <w:r w:rsidR="00FE42EB" w:rsidRPr="00F31AAF">
        <w:rPr>
          <w:rFonts w:eastAsiaTheme="minorEastAsia" w:hint="eastAsia"/>
          <w:lang w:eastAsia="zh-CN"/>
        </w:rPr>
        <w:t xml:space="preserve">were </w:t>
      </w:r>
      <w:r w:rsidR="001E1E6F" w:rsidRPr="00F31AAF">
        <w:t>agreed</w:t>
      </w:r>
      <w:r w:rsidR="00062117" w:rsidRPr="00F31AAF">
        <w:rPr>
          <w:rFonts w:eastAsiaTheme="minorEastAsia" w:hint="eastAsia"/>
          <w:lang w:eastAsia="zh-CN"/>
        </w:rPr>
        <w:t xml:space="preserve"> </w:t>
      </w:r>
      <w:r w:rsidR="001E1E6F" w:rsidRPr="00F31AAF">
        <w:t>[1]</w:t>
      </w:r>
      <w:r w:rsidR="007131ED" w:rsidRPr="00F31AAF">
        <w:t>:</w:t>
      </w:r>
      <w:r w:rsidRPr="00F31AAF">
        <w:t xml:space="preserve"> </w:t>
      </w:r>
    </w:p>
    <w:tbl>
      <w:tblPr>
        <w:tblStyle w:val="TableGrid"/>
        <w:tblW w:w="0" w:type="auto"/>
        <w:tblLook w:val="04A0"/>
      </w:tblPr>
      <w:tblGrid>
        <w:gridCol w:w="9495"/>
      </w:tblGrid>
      <w:tr w:rsidR="007131ED" w:rsidTr="007131ED">
        <w:tc>
          <w:tcPr>
            <w:tcW w:w="9495" w:type="dxa"/>
          </w:tcPr>
          <w:p w:rsidR="00427130" w:rsidRPr="00427130" w:rsidRDefault="00427130" w:rsidP="00427130">
            <w:pPr>
              <w:tabs>
                <w:tab w:val="left" w:pos="0"/>
              </w:tabs>
              <w:outlineLvl w:val="0"/>
              <w:rPr>
                <w:rFonts w:eastAsia="MS Mincho"/>
                <w:b/>
                <w:sz w:val="21"/>
                <w:u w:val="single"/>
                <w:lang w:eastAsia="ja-JP"/>
              </w:rPr>
            </w:pPr>
            <w:r w:rsidRPr="00427130">
              <w:rPr>
                <w:rFonts w:eastAsia="MS Mincho" w:hint="eastAsia"/>
                <w:b/>
                <w:sz w:val="21"/>
                <w:highlight w:val="green"/>
                <w:u w:val="single"/>
                <w:lang w:eastAsia="ja-JP"/>
              </w:rPr>
              <w:t>Agreements</w:t>
            </w:r>
            <w:r w:rsidRPr="00427130">
              <w:rPr>
                <w:rFonts w:eastAsia="MS Mincho"/>
                <w:b/>
                <w:sz w:val="21"/>
                <w:highlight w:val="green"/>
                <w:u w:val="single"/>
                <w:lang w:eastAsia="ja-JP"/>
              </w:rPr>
              <w:t>:</w:t>
            </w:r>
          </w:p>
          <w:p w:rsidR="00B52CF9" w:rsidRDefault="00427130">
            <w:pPr>
              <w:numPr>
                <w:ilvl w:val="0"/>
                <w:numId w:val="10"/>
              </w:numPr>
              <w:tabs>
                <w:tab w:val="left" w:pos="0"/>
              </w:tabs>
              <w:overflowPunct/>
              <w:autoSpaceDE/>
              <w:autoSpaceDN/>
              <w:adjustRightInd/>
              <w:spacing w:after="0"/>
              <w:jc w:val="left"/>
              <w:textAlignment w:val="auto"/>
              <w:rPr>
                <w:rFonts w:eastAsia="MS Mincho"/>
                <w:sz w:val="21"/>
                <w:lang w:eastAsia="ja-JP"/>
              </w:rPr>
            </w:pPr>
            <w:r w:rsidRPr="00427130">
              <w:rPr>
                <w:rFonts w:eastAsia="MS Mincho" w:hint="eastAsia"/>
                <w:sz w:val="21"/>
                <w:lang w:eastAsia="ja-JP"/>
              </w:rPr>
              <w:t xml:space="preserve">In </w:t>
            </w:r>
            <w:r w:rsidRPr="00427130">
              <w:rPr>
                <w:rFonts w:eastAsia="MS Mincho"/>
                <w:sz w:val="21"/>
                <w:lang w:eastAsia="ja-JP"/>
              </w:rPr>
              <w:t>order</w:t>
            </w:r>
            <w:r w:rsidRPr="00427130">
              <w:rPr>
                <w:rFonts w:eastAsia="MS Mincho" w:hint="eastAsia"/>
                <w:sz w:val="21"/>
                <w:lang w:eastAsia="ja-JP"/>
              </w:rPr>
              <w:t xml:space="preserve"> </w:t>
            </w:r>
            <w:r w:rsidRPr="00427130">
              <w:rPr>
                <w:rFonts w:eastAsia="MS Mincho"/>
                <w:sz w:val="21"/>
                <w:lang w:eastAsia="ja-JP"/>
              </w:rPr>
              <w:t xml:space="preserve">to identify PUCCH resource, </w:t>
            </w:r>
            <w:r w:rsidRPr="00427130">
              <w:rPr>
                <w:rFonts w:eastAsia="MS Mincho"/>
                <w:b/>
                <w:sz w:val="21"/>
                <w:u w:val="single"/>
                <w:lang w:eastAsia="ja-JP"/>
              </w:rPr>
              <w:t xml:space="preserve">at least </w:t>
            </w:r>
            <w:r w:rsidRPr="00427130">
              <w:rPr>
                <w:rFonts w:eastAsia="MS Mincho"/>
                <w:sz w:val="21"/>
                <w:lang w:eastAsia="ja-JP"/>
              </w:rPr>
              <w:t>following are known by the UE:</w:t>
            </w:r>
          </w:p>
          <w:p w:rsidR="00B52CF9" w:rsidRDefault="00427130">
            <w:pPr>
              <w:numPr>
                <w:ilvl w:val="1"/>
                <w:numId w:val="10"/>
              </w:numPr>
              <w:tabs>
                <w:tab w:val="left" w:pos="0"/>
              </w:tabs>
              <w:overflowPunct/>
              <w:autoSpaceDE/>
              <w:autoSpaceDN/>
              <w:adjustRightInd/>
              <w:spacing w:after="0"/>
              <w:jc w:val="left"/>
              <w:textAlignment w:val="auto"/>
              <w:rPr>
                <w:rFonts w:eastAsia="MS Mincho"/>
                <w:sz w:val="21"/>
                <w:lang w:eastAsia="ja-JP"/>
              </w:rPr>
            </w:pPr>
            <w:r w:rsidRPr="00427130">
              <w:rPr>
                <w:rFonts w:eastAsia="MS Mincho" w:hint="eastAsia"/>
                <w:sz w:val="21"/>
                <w:lang w:eastAsia="ja-JP"/>
              </w:rPr>
              <w:t>PU</w:t>
            </w:r>
            <w:r w:rsidRPr="00427130">
              <w:rPr>
                <w:rFonts w:eastAsia="MS Mincho"/>
                <w:sz w:val="21"/>
                <w:lang w:eastAsia="ja-JP"/>
              </w:rPr>
              <w:t>CCH format</w:t>
            </w:r>
          </w:p>
          <w:p w:rsidR="00B52CF9" w:rsidRDefault="00427130">
            <w:pPr>
              <w:numPr>
                <w:ilvl w:val="1"/>
                <w:numId w:val="10"/>
              </w:numPr>
              <w:tabs>
                <w:tab w:val="left" w:pos="0"/>
              </w:tabs>
              <w:overflowPunct/>
              <w:autoSpaceDE/>
              <w:autoSpaceDN/>
              <w:adjustRightInd/>
              <w:spacing w:after="0"/>
              <w:jc w:val="left"/>
              <w:textAlignment w:val="auto"/>
              <w:rPr>
                <w:rFonts w:eastAsia="MS Mincho"/>
                <w:sz w:val="21"/>
                <w:lang w:eastAsia="ja-JP"/>
              </w:rPr>
            </w:pPr>
            <w:r w:rsidRPr="00427130">
              <w:rPr>
                <w:rFonts w:eastAsia="MS Mincho"/>
                <w:sz w:val="21"/>
                <w:lang w:eastAsia="ja-JP"/>
              </w:rPr>
              <w:t>Starting symbol in a slot</w:t>
            </w:r>
          </w:p>
          <w:p w:rsidR="00B52CF9" w:rsidRDefault="00427130">
            <w:pPr>
              <w:numPr>
                <w:ilvl w:val="1"/>
                <w:numId w:val="10"/>
              </w:numPr>
              <w:tabs>
                <w:tab w:val="left" w:pos="0"/>
              </w:tabs>
              <w:overflowPunct/>
              <w:autoSpaceDE/>
              <w:autoSpaceDN/>
              <w:adjustRightInd/>
              <w:spacing w:after="0"/>
              <w:jc w:val="left"/>
              <w:textAlignment w:val="auto"/>
              <w:rPr>
                <w:rFonts w:eastAsia="MS Mincho"/>
                <w:sz w:val="21"/>
                <w:lang w:eastAsia="ja-JP"/>
              </w:rPr>
            </w:pPr>
            <w:r w:rsidRPr="00427130">
              <w:rPr>
                <w:rFonts w:eastAsia="MS Mincho"/>
                <w:sz w:val="21"/>
                <w:lang w:eastAsia="ja-JP"/>
              </w:rPr>
              <w:t>Which slot(s) the PUCCH is transmitted</w:t>
            </w:r>
          </w:p>
          <w:p w:rsidR="00B52CF9" w:rsidRDefault="00427130">
            <w:pPr>
              <w:numPr>
                <w:ilvl w:val="1"/>
                <w:numId w:val="10"/>
              </w:numPr>
              <w:tabs>
                <w:tab w:val="left" w:pos="0"/>
              </w:tabs>
              <w:overflowPunct/>
              <w:autoSpaceDE/>
              <w:autoSpaceDN/>
              <w:adjustRightInd/>
              <w:spacing w:after="0"/>
              <w:jc w:val="left"/>
              <w:textAlignment w:val="auto"/>
              <w:rPr>
                <w:rFonts w:eastAsia="MS Mincho"/>
                <w:sz w:val="21"/>
                <w:lang w:eastAsia="ja-JP"/>
              </w:rPr>
            </w:pPr>
            <w:r w:rsidRPr="00427130">
              <w:rPr>
                <w:rFonts w:eastAsia="MS Mincho" w:hint="eastAsia"/>
                <w:sz w:val="21"/>
                <w:lang w:eastAsia="ja-JP"/>
              </w:rPr>
              <w:t xml:space="preserve">PRB </w:t>
            </w:r>
            <w:r w:rsidRPr="00427130">
              <w:rPr>
                <w:rFonts w:eastAsia="MS Mincho"/>
                <w:sz w:val="21"/>
                <w:lang w:eastAsia="ja-JP"/>
              </w:rPr>
              <w:t>allocation</w:t>
            </w:r>
            <w:r w:rsidRPr="00427130">
              <w:rPr>
                <w:rFonts w:eastAsia="MS Mincho" w:hint="eastAsia"/>
                <w:sz w:val="21"/>
                <w:lang w:eastAsia="ja-JP"/>
              </w:rPr>
              <w:t xml:space="preserve"> within the UL BWP</w:t>
            </w:r>
          </w:p>
          <w:p w:rsidR="00B52CF9" w:rsidRDefault="00427130">
            <w:pPr>
              <w:numPr>
                <w:ilvl w:val="1"/>
                <w:numId w:val="10"/>
              </w:numPr>
              <w:tabs>
                <w:tab w:val="left" w:pos="0"/>
              </w:tabs>
              <w:overflowPunct/>
              <w:autoSpaceDE/>
              <w:autoSpaceDN/>
              <w:adjustRightInd/>
              <w:spacing w:after="0"/>
              <w:jc w:val="left"/>
              <w:textAlignment w:val="auto"/>
              <w:rPr>
                <w:rFonts w:eastAsia="MS Mincho"/>
                <w:sz w:val="21"/>
                <w:lang w:eastAsia="ja-JP"/>
              </w:rPr>
            </w:pPr>
            <w:r w:rsidRPr="00427130">
              <w:rPr>
                <w:rFonts w:eastAsia="MS Mincho"/>
                <w:sz w:val="21"/>
                <w:lang w:eastAsia="ja-JP"/>
              </w:rPr>
              <w:t>For 1-symbol short-PUCCH for UCI of up to 2 bits,</w:t>
            </w:r>
          </w:p>
          <w:p w:rsidR="00B52CF9" w:rsidRDefault="00427130">
            <w:pPr>
              <w:numPr>
                <w:ilvl w:val="2"/>
                <w:numId w:val="10"/>
              </w:numPr>
              <w:tabs>
                <w:tab w:val="left" w:pos="0"/>
              </w:tabs>
              <w:overflowPunct/>
              <w:autoSpaceDE/>
              <w:autoSpaceDN/>
              <w:adjustRightInd/>
              <w:spacing w:after="0"/>
              <w:jc w:val="left"/>
              <w:textAlignment w:val="auto"/>
              <w:rPr>
                <w:rFonts w:eastAsia="MS Mincho"/>
                <w:sz w:val="21"/>
                <w:lang w:eastAsia="ja-JP"/>
              </w:rPr>
            </w:pPr>
            <w:r w:rsidRPr="00427130">
              <w:rPr>
                <w:rFonts w:eastAsia="MS Mincho"/>
                <w:sz w:val="21"/>
                <w:lang w:eastAsia="ja-JP"/>
              </w:rPr>
              <w:t>Code/sequence index(es)</w:t>
            </w:r>
          </w:p>
          <w:p w:rsidR="00B52CF9" w:rsidRDefault="00427130">
            <w:pPr>
              <w:numPr>
                <w:ilvl w:val="1"/>
                <w:numId w:val="10"/>
              </w:numPr>
              <w:tabs>
                <w:tab w:val="left" w:pos="0"/>
              </w:tabs>
              <w:overflowPunct/>
              <w:autoSpaceDE/>
              <w:autoSpaceDN/>
              <w:adjustRightInd/>
              <w:spacing w:after="0"/>
              <w:jc w:val="left"/>
              <w:textAlignment w:val="auto"/>
              <w:rPr>
                <w:rFonts w:eastAsia="MS Mincho"/>
                <w:sz w:val="21"/>
                <w:lang w:eastAsia="ja-JP"/>
              </w:rPr>
            </w:pPr>
            <w:r w:rsidRPr="00427130">
              <w:rPr>
                <w:rFonts w:eastAsia="MS Mincho"/>
                <w:sz w:val="21"/>
                <w:lang w:eastAsia="ja-JP"/>
              </w:rPr>
              <w:t>For 1-symbol short-PUCCH for UCI of more than 2 bits,</w:t>
            </w:r>
          </w:p>
          <w:p w:rsidR="00B52CF9" w:rsidRDefault="00427130">
            <w:pPr>
              <w:numPr>
                <w:ilvl w:val="2"/>
                <w:numId w:val="10"/>
              </w:numPr>
              <w:tabs>
                <w:tab w:val="left" w:pos="0"/>
              </w:tabs>
              <w:overflowPunct/>
              <w:autoSpaceDE/>
              <w:autoSpaceDN/>
              <w:adjustRightInd/>
              <w:spacing w:after="0"/>
              <w:jc w:val="left"/>
              <w:textAlignment w:val="auto"/>
              <w:rPr>
                <w:rFonts w:eastAsia="MS Mincho"/>
                <w:sz w:val="21"/>
                <w:lang w:eastAsia="ja-JP"/>
              </w:rPr>
            </w:pPr>
            <w:r w:rsidRPr="00427130">
              <w:rPr>
                <w:rFonts w:eastAsia="MS Mincho"/>
                <w:sz w:val="21"/>
                <w:lang w:eastAsia="ja-JP"/>
              </w:rPr>
              <w:t>No additional parameters are identified</w:t>
            </w:r>
          </w:p>
          <w:p w:rsidR="00B52CF9" w:rsidRDefault="00427130">
            <w:pPr>
              <w:numPr>
                <w:ilvl w:val="1"/>
                <w:numId w:val="10"/>
              </w:numPr>
              <w:tabs>
                <w:tab w:val="left" w:pos="0"/>
              </w:tabs>
              <w:overflowPunct/>
              <w:autoSpaceDE/>
              <w:autoSpaceDN/>
              <w:adjustRightInd/>
              <w:spacing w:after="0"/>
              <w:jc w:val="left"/>
              <w:textAlignment w:val="auto"/>
              <w:rPr>
                <w:rFonts w:eastAsia="MS Mincho"/>
                <w:sz w:val="21"/>
                <w:lang w:eastAsia="ja-JP"/>
              </w:rPr>
            </w:pPr>
            <w:r w:rsidRPr="00427130">
              <w:rPr>
                <w:rFonts w:eastAsia="MS Mincho"/>
                <w:sz w:val="21"/>
                <w:lang w:eastAsia="ja-JP"/>
              </w:rPr>
              <w:t>For 2-symbol short-PUCCH for UCI of up to 2 bits,</w:t>
            </w:r>
          </w:p>
          <w:p w:rsidR="00B52CF9" w:rsidRDefault="00427130">
            <w:pPr>
              <w:numPr>
                <w:ilvl w:val="2"/>
                <w:numId w:val="10"/>
              </w:numPr>
              <w:tabs>
                <w:tab w:val="left" w:pos="0"/>
              </w:tabs>
              <w:overflowPunct/>
              <w:autoSpaceDE/>
              <w:autoSpaceDN/>
              <w:adjustRightInd/>
              <w:spacing w:after="0"/>
              <w:jc w:val="left"/>
              <w:textAlignment w:val="auto"/>
              <w:rPr>
                <w:rFonts w:eastAsia="MS Mincho"/>
                <w:sz w:val="21"/>
                <w:lang w:eastAsia="ja-JP"/>
              </w:rPr>
            </w:pPr>
            <w:r w:rsidRPr="00427130">
              <w:rPr>
                <w:rFonts w:eastAsia="MS Mincho"/>
                <w:sz w:val="21"/>
                <w:lang w:eastAsia="ja-JP"/>
              </w:rPr>
              <w:t>Code/sequence index(es)</w:t>
            </w:r>
          </w:p>
          <w:p w:rsidR="00B52CF9" w:rsidRDefault="00427130">
            <w:pPr>
              <w:numPr>
                <w:ilvl w:val="2"/>
                <w:numId w:val="10"/>
              </w:numPr>
              <w:tabs>
                <w:tab w:val="left" w:pos="0"/>
              </w:tabs>
              <w:overflowPunct/>
              <w:autoSpaceDE/>
              <w:autoSpaceDN/>
              <w:adjustRightInd/>
              <w:spacing w:after="0"/>
              <w:jc w:val="left"/>
              <w:textAlignment w:val="auto"/>
              <w:rPr>
                <w:rFonts w:eastAsia="MS Mincho"/>
                <w:sz w:val="21"/>
                <w:lang w:eastAsia="ja-JP"/>
              </w:rPr>
            </w:pPr>
            <w:r w:rsidRPr="00427130">
              <w:rPr>
                <w:rFonts w:eastAsia="MS Mincho"/>
                <w:sz w:val="21"/>
                <w:lang w:eastAsia="ja-JP"/>
              </w:rPr>
              <w:t>Frequency-h</w:t>
            </w:r>
            <w:r w:rsidRPr="00427130">
              <w:rPr>
                <w:rFonts w:eastAsia="MS Mincho" w:hint="eastAsia"/>
                <w:sz w:val="21"/>
                <w:lang w:eastAsia="ja-JP"/>
              </w:rPr>
              <w:t>opping pattern</w:t>
            </w:r>
          </w:p>
          <w:p w:rsidR="00B52CF9" w:rsidRDefault="00427130">
            <w:pPr>
              <w:numPr>
                <w:ilvl w:val="1"/>
                <w:numId w:val="10"/>
              </w:numPr>
              <w:tabs>
                <w:tab w:val="left" w:pos="0"/>
              </w:tabs>
              <w:overflowPunct/>
              <w:autoSpaceDE/>
              <w:autoSpaceDN/>
              <w:adjustRightInd/>
              <w:spacing w:after="0"/>
              <w:jc w:val="left"/>
              <w:textAlignment w:val="auto"/>
              <w:rPr>
                <w:rFonts w:eastAsia="MS Mincho"/>
                <w:sz w:val="21"/>
                <w:lang w:eastAsia="ja-JP"/>
              </w:rPr>
            </w:pPr>
            <w:r w:rsidRPr="00427130">
              <w:rPr>
                <w:rFonts w:eastAsia="MS Mincho"/>
                <w:sz w:val="21"/>
                <w:lang w:eastAsia="ja-JP"/>
              </w:rPr>
              <w:t>For 2-symbol short-PUCCH for UCI of more than 2 bits,</w:t>
            </w:r>
          </w:p>
          <w:p w:rsidR="00B52CF9" w:rsidRDefault="00427130">
            <w:pPr>
              <w:numPr>
                <w:ilvl w:val="2"/>
                <w:numId w:val="10"/>
              </w:numPr>
              <w:tabs>
                <w:tab w:val="left" w:pos="0"/>
              </w:tabs>
              <w:overflowPunct/>
              <w:autoSpaceDE/>
              <w:autoSpaceDN/>
              <w:adjustRightInd/>
              <w:spacing w:after="0"/>
              <w:jc w:val="left"/>
              <w:textAlignment w:val="auto"/>
              <w:rPr>
                <w:rFonts w:eastAsia="MS Mincho"/>
                <w:sz w:val="21"/>
                <w:lang w:eastAsia="ja-JP"/>
              </w:rPr>
            </w:pPr>
            <w:r w:rsidRPr="00427130">
              <w:rPr>
                <w:rFonts w:eastAsia="MS Mincho"/>
                <w:sz w:val="21"/>
                <w:lang w:eastAsia="ja-JP"/>
              </w:rPr>
              <w:t>Frequency-h</w:t>
            </w:r>
            <w:r w:rsidRPr="00427130">
              <w:rPr>
                <w:rFonts w:eastAsia="MS Mincho" w:hint="eastAsia"/>
                <w:sz w:val="21"/>
                <w:lang w:eastAsia="ja-JP"/>
              </w:rPr>
              <w:t>opping pattern</w:t>
            </w:r>
          </w:p>
          <w:p w:rsidR="00B52CF9" w:rsidRDefault="00427130">
            <w:pPr>
              <w:numPr>
                <w:ilvl w:val="1"/>
                <w:numId w:val="10"/>
              </w:numPr>
              <w:tabs>
                <w:tab w:val="left" w:pos="0"/>
              </w:tabs>
              <w:overflowPunct/>
              <w:autoSpaceDE/>
              <w:autoSpaceDN/>
              <w:adjustRightInd/>
              <w:spacing w:after="0"/>
              <w:jc w:val="left"/>
              <w:textAlignment w:val="auto"/>
              <w:rPr>
                <w:rFonts w:eastAsia="MS Mincho"/>
                <w:sz w:val="21"/>
                <w:lang w:eastAsia="ja-JP"/>
              </w:rPr>
            </w:pPr>
            <w:r w:rsidRPr="00427130">
              <w:rPr>
                <w:rFonts w:eastAsia="MS Mincho" w:hint="eastAsia"/>
                <w:sz w:val="21"/>
                <w:lang w:eastAsia="ja-JP"/>
              </w:rPr>
              <w:t>For long-PUCCH for UCI of up to 2 bits,</w:t>
            </w:r>
          </w:p>
          <w:p w:rsidR="00B52CF9" w:rsidRDefault="00427130">
            <w:pPr>
              <w:numPr>
                <w:ilvl w:val="2"/>
                <w:numId w:val="10"/>
              </w:numPr>
              <w:tabs>
                <w:tab w:val="left" w:pos="0"/>
              </w:tabs>
              <w:overflowPunct/>
              <w:autoSpaceDE/>
              <w:autoSpaceDN/>
              <w:adjustRightInd/>
              <w:spacing w:after="0"/>
              <w:jc w:val="left"/>
              <w:textAlignment w:val="auto"/>
              <w:rPr>
                <w:rFonts w:eastAsia="MS Mincho"/>
                <w:sz w:val="21"/>
                <w:lang w:eastAsia="ja-JP"/>
              </w:rPr>
            </w:pPr>
            <w:r w:rsidRPr="00427130">
              <w:rPr>
                <w:rFonts w:eastAsia="MS Mincho"/>
                <w:sz w:val="21"/>
                <w:lang w:eastAsia="ja-JP"/>
              </w:rPr>
              <w:t>Duration</w:t>
            </w:r>
            <w:r w:rsidRPr="00427130">
              <w:rPr>
                <w:rFonts w:eastAsia="MS Mincho" w:hint="eastAsia"/>
                <w:sz w:val="21"/>
                <w:lang w:eastAsia="ja-JP"/>
              </w:rPr>
              <w:t xml:space="preserve"> of the </w:t>
            </w:r>
            <w:r w:rsidRPr="00427130">
              <w:rPr>
                <w:rFonts w:eastAsia="MS Mincho"/>
                <w:sz w:val="21"/>
                <w:lang w:eastAsia="ja-JP"/>
              </w:rPr>
              <w:t>long-PUCCH within a slot</w:t>
            </w:r>
          </w:p>
          <w:p w:rsidR="00B52CF9" w:rsidRDefault="00427130">
            <w:pPr>
              <w:numPr>
                <w:ilvl w:val="3"/>
                <w:numId w:val="10"/>
              </w:numPr>
              <w:tabs>
                <w:tab w:val="left" w:pos="0"/>
              </w:tabs>
              <w:overflowPunct/>
              <w:autoSpaceDE/>
              <w:autoSpaceDN/>
              <w:adjustRightInd/>
              <w:spacing w:after="0"/>
              <w:jc w:val="left"/>
              <w:textAlignment w:val="auto"/>
              <w:rPr>
                <w:rFonts w:eastAsia="MS Mincho"/>
                <w:sz w:val="21"/>
                <w:lang w:eastAsia="ja-JP"/>
              </w:rPr>
            </w:pPr>
            <w:r w:rsidRPr="00427130">
              <w:rPr>
                <w:rFonts w:eastAsia="MS Mincho"/>
                <w:sz w:val="21"/>
                <w:lang w:eastAsia="ja-JP"/>
              </w:rPr>
              <w:t>Note: take the case of multi-slot into account.</w:t>
            </w:r>
          </w:p>
          <w:p w:rsidR="00B52CF9" w:rsidRDefault="00427130">
            <w:pPr>
              <w:numPr>
                <w:ilvl w:val="2"/>
                <w:numId w:val="10"/>
              </w:numPr>
              <w:tabs>
                <w:tab w:val="left" w:pos="0"/>
              </w:tabs>
              <w:overflowPunct/>
              <w:autoSpaceDE/>
              <w:autoSpaceDN/>
              <w:adjustRightInd/>
              <w:spacing w:after="0"/>
              <w:jc w:val="left"/>
              <w:textAlignment w:val="auto"/>
              <w:rPr>
                <w:rFonts w:eastAsia="MS Mincho"/>
                <w:sz w:val="21"/>
                <w:lang w:eastAsia="ja-JP"/>
              </w:rPr>
            </w:pPr>
            <w:r w:rsidRPr="00427130">
              <w:rPr>
                <w:rFonts w:eastAsia="MS Mincho"/>
                <w:sz w:val="21"/>
                <w:lang w:eastAsia="ja-JP"/>
              </w:rPr>
              <w:t>Sequence/code index</w:t>
            </w:r>
          </w:p>
          <w:p w:rsidR="00B52CF9" w:rsidRDefault="00427130">
            <w:pPr>
              <w:numPr>
                <w:ilvl w:val="3"/>
                <w:numId w:val="10"/>
              </w:numPr>
              <w:tabs>
                <w:tab w:val="left" w:pos="0"/>
              </w:tabs>
              <w:overflowPunct/>
              <w:autoSpaceDE/>
              <w:autoSpaceDN/>
              <w:adjustRightInd/>
              <w:spacing w:after="0"/>
              <w:jc w:val="left"/>
              <w:textAlignment w:val="auto"/>
              <w:rPr>
                <w:rFonts w:eastAsia="MS Mincho"/>
                <w:sz w:val="21"/>
                <w:lang w:eastAsia="ja-JP"/>
              </w:rPr>
            </w:pPr>
            <w:r w:rsidRPr="00427130">
              <w:rPr>
                <w:rFonts w:eastAsia="MS Mincho"/>
                <w:sz w:val="21"/>
                <w:lang w:eastAsia="ja-JP"/>
              </w:rPr>
              <w:t>OCC and, e.g., cyclic-shift</w:t>
            </w:r>
          </w:p>
          <w:p w:rsidR="00B52CF9" w:rsidRDefault="00427130">
            <w:pPr>
              <w:numPr>
                <w:ilvl w:val="2"/>
                <w:numId w:val="10"/>
              </w:numPr>
              <w:tabs>
                <w:tab w:val="left" w:pos="0"/>
              </w:tabs>
              <w:overflowPunct/>
              <w:autoSpaceDE/>
              <w:autoSpaceDN/>
              <w:adjustRightInd/>
              <w:spacing w:after="0"/>
              <w:jc w:val="left"/>
              <w:textAlignment w:val="auto"/>
              <w:rPr>
                <w:rFonts w:eastAsia="MS Mincho"/>
                <w:sz w:val="21"/>
                <w:lang w:eastAsia="ja-JP"/>
              </w:rPr>
            </w:pPr>
            <w:bookmarkStart w:id="4" w:name="_Hlk491366649"/>
            <w:r w:rsidRPr="00427130">
              <w:rPr>
                <w:rFonts w:eastAsia="MS Mincho"/>
                <w:sz w:val="21"/>
                <w:lang w:eastAsia="ja-JP"/>
              </w:rPr>
              <w:t>Frequency-h</w:t>
            </w:r>
            <w:r w:rsidRPr="00427130">
              <w:rPr>
                <w:rFonts w:eastAsia="MS Mincho" w:hint="eastAsia"/>
                <w:sz w:val="21"/>
                <w:lang w:eastAsia="ja-JP"/>
              </w:rPr>
              <w:t>opping pattern</w:t>
            </w:r>
          </w:p>
          <w:bookmarkEnd w:id="4"/>
          <w:p w:rsidR="00B52CF9" w:rsidRDefault="00427130">
            <w:pPr>
              <w:numPr>
                <w:ilvl w:val="1"/>
                <w:numId w:val="10"/>
              </w:numPr>
              <w:tabs>
                <w:tab w:val="left" w:pos="0"/>
              </w:tabs>
              <w:overflowPunct/>
              <w:autoSpaceDE/>
              <w:autoSpaceDN/>
              <w:adjustRightInd/>
              <w:spacing w:after="0"/>
              <w:jc w:val="left"/>
              <w:textAlignment w:val="auto"/>
              <w:rPr>
                <w:rFonts w:eastAsia="MS Mincho"/>
                <w:sz w:val="21"/>
                <w:lang w:eastAsia="ja-JP"/>
              </w:rPr>
            </w:pPr>
            <w:r w:rsidRPr="00427130">
              <w:rPr>
                <w:rFonts w:eastAsia="MS Mincho"/>
                <w:sz w:val="21"/>
                <w:lang w:eastAsia="ja-JP"/>
              </w:rPr>
              <w:t>For long-PUCCH for UCI of more than 2 bits with no multiplexing capacity,</w:t>
            </w:r>
          </w:p>
          <w:p w:rsidR="00B52CF9" w:rsidRDefault="00427130">
            <w:pPr>
              <w:numPr>
                <w:ilvl w:val="2"/>
                <w:numId w:val="10"/>
              </w:numPr>
              <w:tabs>
                <w:tab w:val="left" w:pos="0"/>
              </w:tabs>
              <w:overflowPunct/>
              <w:autoSpaceDE/>
              <w:autoSpaceDN/>
              <w:adjustRightInd/>
              <w:spacing w:after="0"/>
              <w:jc w:val="left"/>
              <w:textAlignment w:val="auto"/>
              <w:rPr>
                <w:rFonts w:eastAsia="MS Mincho"/>
                <w:sz w:val="21"/>
                <w:lang w:eastAsia="ja-JP"/>
              </w:rPr>
            </w:pPr>
            <w:r w:rsidRPr="00427130">
              <w:rPr>
                <w:rFonts w:eastAsia="MS Mincho"/>
                <w:sz w:val="21"/>
                <w:lang w:eastAsia="ja-JP"/>
              </w:rPr>
              <w:t>Frequency-h</w:t>
            </w:r>
            <w:r w:rsidRPr="00427130">
              <w:rPr>
                <w:rFonts w:eastAsia="MS Mincho" w:hint="eastAsia"/>
                <w:sz w:val="21"/>
                <w:lang w:eastAsia="ja-JP"/>
              </w:rPr>
              <w:t>opping pattern</w:t>
            </w:r>
          </w:p>
          <w:p w:rsidR="00B52CF9" w:rsidRDefault="00427130">
            <w:pPr>
              <w:numPr>
                <w:ilvl w:val="2"/>
                <w:numId w:val="10"/>
              </w:numPr>
              <w:tabs>
                <w:tab w:val="left" w:pos="0"/>
              </w:tabs>
              <w:overflowPunct/>
              <w:autoSpaceDE/>
              <w:autoSpaceDN/>
              <w:adjustRightInd/>
              <w:spacing w:after="0"/>
              <w:jc w:val="left"/>
              <w:textAlignment w:val="auto"/>
              <w:rPr>
                <w:rFonts w:eastAsia="MS Mincho"/>
                <w:sz w:val="21"/>
                <w:lang w:eastAsia="ja-JP"/>
              </w:rPr>
            </w:pPr>
            <w:r w:rsidRPr="00427130">
              <w:rPr>
                <w:rFonts w:eastAsia="MS Mincho"/>
                <w:sz w:val="21"/>
                <w:lang w:eastAsia="ja-JP"/>
              </w:rPr>
              <w:t>Duration</w:t>
            </w:r>
            <w:r w:rsidRPr="00427130">
              <w:rPr>
                <w:rFonts w:eastAsia="MS Mincho" w:hint="eastAsia"/>
                <w:sz w:val="21"/>
                <w:lang w:eastAsia="ja-JP"/>
              </w:rPr>
              <w:t xml:space="preserve"> of the </w:t>
            </w:r>
            <w:r w:rsidRPr="00427130">
              <w:rPr>
                <w:rFonts w:eastAsia="MS Mincho"/>
                <w:sz w:val="21"/>
                <w:lang w:eastAsia="ja-JP"/>
              </w:rPr>
              <w:t>long-PUCCH within a slot</w:t>
            </w:r>
          </w:p>
          <w:p w:rsidR="00B52CF9" w:rsidRDefault="00427130">
            <w:pPr>
              <w:numPr>
                <w:ilvl w:val="3"/>
                <w:numId w:val="10"/>
              </w:numPr>
              <w:tabs>
                <w:tab w:val="left" w:pos="0"/>
              </w:tabs>
              <w:overflowPunct/>
              <w:autoSpaceDE/>
              <w:autoSpaceDN/>
              <w:adjustRightInd/>
              <w:spacing w:after="0"/>
              <w:jc w:val="left"/>
              <w:textAlignment w:val="auto"/>
              <w:rPr>
                <w:rFonts w:eastAsia="MS Mincho"/>
                <w:sz w:val="21"/>
                <w:lang w:eastAsia="ja-JP"/>
              </w:rPr>
            </w:pPr>
            <w:r w:rsidRPr="00427130">
              <w:rPr>
                <w:rFonts w:eastAsia="MS Mincho"/>
                <w:sz w:val="21"/>
                <w:lang w:eastAsia="ja-JP"/>
              </w:rPr>
              <w:t>Note: take the case of multi-slot into account.</w:t>
            </w:r>
          </w:p>
          <w:p w:rsidR="00B52CF9" w:rsidRDefault="00427130">
            <w:pPr>
              <w:numPr>
                <w:ilvl w:val="1"/>
                <w:numId w:val="10"/>
              </w:numPr>
              <w:tabs>
                <w:tab w:val="left" w:pos="0"/>
              </w:tabs>
              <w:overflowPunct/>
              <w:autoSpaceDE/>
              <w:autoSpaceDN/>
              <w:adjustRightInd/>
              <w:spacing w:after="0"/>
              <w:jc w:val="left"/>
              <w:textAlignment w:val="auto"/>
              <w:rPr>
                <w:rFonts w:eastAsia="MS Mincho"/>
                <w:sz w:val="21"/>
                <w:lang w:eastAsia="ja-JP"/>
              </w:rPr>
            </w:pPr>
            <w:r w:rsidRPr="00427130">
              <w:rPr>
                <w:rFonts w:eastAsia="MS Mincho"/>
                <w:sz w:val="21"/>
                <w:lang w:eastAsia="ja-JP"/>
              </w:rPr>
              <w:t>For long-PUCCH for UCI of more than 2 bits with multiplexing capacity,</w:t>
            </w:r>
          </w:p>
          <w:p w:rsidR="00B52CF9" w:rsidRDefault="00427130">
            <w:pPr>
              <w:numPr>
                <w:ilvl w:val="2"/>
                <w:numId w:val="10"/>
              </w:numPr>
              <w:tabs>
                <w:tab w:val="left" w:pos="0"/>
              </w:tabs>
              <w:overflowPunct/>
              <w:autoSpaceDE/>
              <w:autoSpaceDN/>
              <w:adjustRightInd/>
              <w:spacing w:after="0"/>
              <w:jc w:val="left"/>
              <w:textAlignment w:val="auto"/>
              <w:rPr>
                <w:rFonts w:eastAsia="MS Mincho"/>
                <w:sz w:val="21"/>
                <w:lang w:eastAsia="ja-JP"/>
              </w:rPr>
            </w:pPr>
            <w:r w:rsidRPr="00427130">
              <w:rPr>
                <w:rFonts w:eastAsia="MS Mincho"/>
                <w:sz w:val="21"/>
                <w:lang w:eastAsia="ja-JP"/>
              </w:rPr>
              <w:t>FFS: details</w:t>
            </w:r>
          </w:p>
          <w:p w:rsidR="00B52CF9" w:rsidRDefault="00427130">
            <w:pPr>
              <w:numPr>
                <w:ilvl w:val="0"/>
                <w:numId w:val="10"/>
              </w:numPr>
              <w:tabs>
                <w:tab w:val="left" w:pos="0"/>
              </w:tabs>
              <w:overflowPunct/>
              <w:autoSpaceDE/>
              <w:autoSpaceDN/>
              <w:adjustRightInd/>
              <w:spacing w:after="0"/>
              <w:jc w:val="left"/>
              <w:textAlignment w:val="auto"/>
              <w:rPr>
                <w:rFonts w:eastAsia="MS Mincho"/>
                <w:sz w:val="21"/>
                <w:lang w:eastAsia="ja-JP"/>
              </w:rPr>
            </w:pPr>
            <w:r w:rsidRPr="00427130">
              <w:rPr>
                <w:rFonts w:eastAsia="MS Mincho" w:hint="eastAsia"/>
                <w:sz w:val="21"/>
                <w:lang w:eastAsia="ja-JP"/>
              </w:rPr>
              <w:t>FFS: for transmit diversity</w:t>
            </w:r>
          </w:p>
          <w:p w:rsidR="00B52CF9" w:rsidRDefault="00427130">
            <w:pPr>
              <w:numPr>
                <w:ilvl w:val="0"/>
                <w:numId w:val="10"/>
              </w:numPr>
              <w:tabs>
                <w:tab w:val="left" w:pos="0"/>
              </w:tabs>
              <w:overflowPunct/>
              <w:autoSpaceDE/>
              <w:autoSpaceDN/>
              <w:adjustRightInd/>
              <w:spacing w:after="0"/>
              <w:jc w:val="left"/>
              <w:textAlignment w:val="auto"/>
              <w:rPr>
                <w:rFonts w:eastAsia="MS Mincho"/>
                <w:i/>
                <w:sz w:val="21"/>
                <w:lang w:eastAsia="ja-JP"/>
              </w:rPr>
            </w:pPr>
            <w:r w:rsidRPr="00427130">
              <w:rPr>
                <w:rFonts w:eastAsia="MS Mincho"/>
                <w:sz w:val="21"/>
                <w:lang w:eastAsia="ja-JP"/>
              </w:rPr>
              <w:t>FFS: signaling aspects, e.g., implicit, explicit, table, etc.</w:t>
            </w:r>
          </w:p>
          <w:p w:rsidR="00B52CF9" w:rsidRDefault="00B52CF9">
            <w:pPr>
              <w:numPr>
                <w:ilvl w:val="1"/>
                <w:numId w:val="8"/>
              </w:numPr>
              <w:overflowPunct/>
              <w:autoSpaceDE/>
              <w:autoSpaceDN/>
              <w:adjustRightInd/>
              <w:spacing w:after="0"/>
              <w:jc w:val="left"/>
              <w:textAlignment w:val="auto"/>
              <w:rPr>
                <w:sz w:val="20"/>
              </w:rPr>
            </w:pPr>
          </w:p>
        </w:tc>
      </w:tr>
    </w:tbl>
    <w:p w:rsidR="00700DF1" w:rsidRPr="00F31AAF" w:rsidRDefault="009D627B" w:rsidP="005A5FC9">
      <w:pPr>
        <w:spacing w:before="100" w:beforeAutospacing="1"/>
        <w:rPr>
          <w:rFonts w:eastAsiaTheme="minorEastAsia"/>
          <w:lang w:eastAsia="zh-CN"/>
        </w:rPr>
      </w:pPr>
      <w:r w:rsidRPr="00F31AAF">
        <w:rPr>
          <w:rFonts w:hint="eastAsia"/>
        </w:rPr>
        <w:lastRenderedPageBreak/>
        <w:t>Based</w:t>
      </w:r>
      <w:r w:rsidR="00AF652B" w:rsidRPr="00F31AAF">
        <w:t xml:space="preserve"> on the existing </w:t>
      </w:r>
      <w:r w:rsidR="00D01A4A" w:rsidRPr="00F31AAF">
        <w:t>agr</w:t>
      </w:r>
      <w:r w:rsidR="002E7685" w:rsidRPr="00F31AAF">
        <w:t>e</w:t>
      </w:r>
      <w:r w:rsidR="00D01A4A" w:rsidRPr="00F31AAF">
        <w:t>ements</w:t>
      </w:r>
      <w:r w:rsidR="00AF652B" w:rsidRPr="00F31AAF">
        <w:t xml:space="preserve">, </w:t>
      </w:r>
      <w:r w:rsidR="00BE00BF" w:rsidRPr="00F31AAF">
        <w:t xml:space="preserve">further </w:t>
      </w:r>
      <w:r w:rsidR="00B45FE3" w:rsidRPr="00F31AAF">
        <w:t>considerations about</w:t>
      </w:r>
      <w:r w:rsidR="00BE00BF" w:rsidRPr="00F31AAF">
        <w:t xml:space="preserve"> </w:t>
      </w:r>
      <w:r w:rsidR="00B45FE3" w:rsidRPr="00F31AAF">
        <w:t xml:space="preserve">the </w:t>
      </w:r>
      <w:r w:rsidR="00BE00BF" w:rsidRPr="00F31AAF">
        <w:t>PUCCH</w:t>
      </w:r>
      <w:r w:rsidR="00A91F5C" w:rsidRPr="00F31AAF">
        <w:t xml:space="preserve"> are made in this contribution. </w:t>
      </w:r>
      <w:r w:rsidR="00107ECE">
        <w:rPr>
          <w:rFonts w:eastAsia="宋体" w:hint="eastAsia"/>
          <w:lang w:eastAsia="zh-CN"/>
        </w:rPr>
        <w:t>SR resources are also discussed</w:t>
      </w:r>
      <w:r w:rsidR="00BE00BF" w:rsidRPr="00F31AAF">
        <w:t>.</w:t>
      </w:r>
    </w:p>
    <w:p w:rsidR="00B52CF9" w:rsidRDefault="00F76A43">
      <w:pPr>
        <w:pStyle w:val="Heading1"/>
        <w:numPr>
          <w:ilvl w:val="0"/>
          <w:numId w:val="6"/>
        </w:numPr>
        <w:overflowPunct/>
        <w:autoSpaceDE/>
        <w:autoSpaceDN/>
        <w:adjustRightInd/>
        <w:spacing w:before="120" w:after="0"/>
        <w:textAlignment w:val="auto"/>
        <w:rPr>
          <w:rFonts w:eastAsia="SimSun" w:cs="Arial"/>
          <w:b/>
          <w:sz w:val="32"/>
          <w:szCs w:val="32"/>
          <w:lang w:eastAsia="zh-CN"/>
        </w:rPr>
      </w:pPr>
      <w:r>
        <w:rPr>
          <w:rFonts w:eastAsia="SimSun" w:cs="Arial" w:hint="eastAsia"/>
          <w:b/>
          <w:sz w:val="32"/>
          <w:szCs w:val="32"/>
          <w:lang w:eastAsia="zh-CN"/>
        </w:rPr>
        <w:t>PUCCH resource</w:t>
      </w:r>
      <w:r w:rsidR="000624B9">
        <w:rPr>
          <w:rFonts w:eastAsiaTheme="minorEastAsia" w:cs="Arial" w:hint="eastAsia"/>
          <w:b/>
          <w:sz w:val="32"/>
          <w:szCs w:val="32"/>
          <w:lang w:eastAsia="zh-CN"/>
        </w:rPr>
        <w:t xml:space="preserve"> allocation </w:t>
      </w:r>
    </w:p>
    <w:p w:rsidR="00B52CF9" w:rsidRDefault="00275A2D">
      <w:pPr>
        <w:pStyle w:val="Heading2"/>
        <w:numPr>
          <w:ilvl w:val="1"/>
          <w:numId w:val="6"/>
        </w:numPr>
        <w:tabs>
          <w:tab w:val="num" w:pos="720"/>
        </w:tabs>
        <w:overflowPunct/>
        <w:autoSpaceDE/>
        <w:autoSpaceDN/>
        <w:adjustRightInd/>
        <w:spacing w:before="0" w:after="0" w:line="480" w:lineRule="auto"/>
        <w:ind w:left="720" w:hanging="720"/>
        <w:jc w:val="left"/>
        <w:textAlignment w:val="auto"/>
        <w:rPr>
          <w:rFonts w:eastAsiaTheme="minorEastAsia"/>
          <w:b/>
          <w:bCs w:val="0"/>
          <w:iCs w:val="0"/>
          <w:sz w:val="24"/>
          <w:szCs w:val="24"/>
          <w:lang w:val="en-GB"/>
        </w:rPr>
      </w:pPr>
      <w:r w:rsidRPr="00397F2D">
        <w:rPr>
          <w:rFonts w:hint="eastAsia"/>
          <w:b/>
          <w:bCs w:val="0"/>
          <w:iCs w:val="0"/>
          <w:sz w:val="24"/>
          <w:szCs w:val="24"/>
          <w:lang w:val="en-GB"/>
        </w:rPr>
        <w:t>PUCCH resource set</w:t>
      </w:r>
    </w:p>
    <w:p w:rsidR="005C0C36" w:rsidRDefault="00B31856" w:rsidP="000E6E74">
      <w:pPr>
        <w:rPr>
          <w:rFonts w:eastAsiaTheme="minorEastAsia"/>
          <w:lang w:eastAsia="zh-CN"/>
        </w:rPr>
      </w:pPr>
      <w:r w:rsidRPr="00F31AAF">
        <w:rPr>
          <w:rFonts w:eastAsiaTheme="minorEastAsia"/>
          <w:lang w:eastAsia="zh-CN"/>
        </w:rPr>
        <w:t xml:space="preserve">It has been agreed </w:t>
      </w:r>
      <w:r w:rsidR="005C0C36">
        <w:rPr>
          <w:rFonts w:eastAsiaTheme="minorEastAsia" w:hint="eastAsia"/>
          <w:lang w:eastAsia="zh-CN"/>
        </w:rPr>
        <w:t xml:space="preserve">to support ARI-based PUCCH resource allocation </w:t>
      </w:r>
      <w:r w:rsidR="00093483">
        <w:rPr>
          <w:rFonts w:eastAsiaTheme="minorEastAsia" w:hint="eastAsia"/>
          <w:lang w:eastAsia="zh-CN"/>
        </w:rPr>
        <w:t xml:space="preserve">for HARQ-ACK transmission </w:t>
      </w:r>
      <w:r w:rsidR="005C0C36">
        <w:rPr>
          <w:rFonts w:eastAsiaTheme="minorEastAsia" w:hint="eastAsia"/>
          <w:lang w:eastAsia="zh-CN"/>
        </w:rPr>
        <w:t xml:space="preserve">in </w:t>
      </w:r>
      <w:r w:rsidR="00093483">
        <w:rPr>
          <w:rFonts w:eastAsiaTheme="minorEastAsia" w:hint="eastAsia"/>
          <w:lang w:eastAsia="zh-CN"/>
        </w:rPr>
        <w:t>RAN1#88 meeting</w:t>
      </w:r>
      <w:r w:rsidR="00994940">
        <w:rPr>
          <w:rFonts w:eastAsiaTheme="minorEastAsia" w:hint="eastAsia"/>
          <w:lang w:eastAsia="zh-CN"/>
        </w:rPr>
        <w:t xml:space="preserve"> </w:t>
      </w:r>
      <w:r w:rsidR="005C0C36">
        <w:rPr>
          <w:rFonts w:eastAsiaTheme="minorEastAsia" w:hint="eastAsia"/>
          <w:lang w:eastAsia="zh-CN"/>
        </w:rPr>
        <w:t xml:space="preserve">[2]. </w:t>
      </w:r>
      <w:r w:rsidR="00093483">
        <w:rPr>
          <w:rFonts w:eastAsiaTheme="minorEastAsia" w:hint="eastAsia"/>
          <w:lang w:eastAsia="zh-CN"/>
        </w:rPr>
        <w:t>T</w:t>
      </w:r>
      <w:r w:rsidRPr="00F31AAF">
        <w:rPr>
          <w:rFonts w:eastAsiaTheme="minorEastAsia"/>
          <w:lang w:eastAsia="zh-CN"/>
        </w:rPr>
        <w:t xml:space="preserve">hat </w:t>
      </w:r>
      <w:r w:rsidR="00093483">
        <w:rPr>
          <w:rFonts w:eastAsiaTheme="minorEastAsia" w:hint="eastAsia"/>
          <w:lang w:eastAsia="zh-CN"/>
        </w:rPr>
        <w:t xml:space="preserve">is a </w:t>
      </w:r>
      <w:r w:rsidRPr="00F31AAF">
        <w:rPr>
          <w:rFonts w:eastAsiaTheme="minorEastAsia"/>
          <w:lang w:eastAsia="zh-CN"/>
        </w:rPr>
        <w:t>PUCCH resource set is</w:t>
      </w:r>
      <w:r w:rsidR="00093483" w:rsidRPr="00093483">
        <w:rPr>
          <w:rFonts w:eastAsia="MS Mincho"/>
          <w:lang w:val="en-US" w:eastAsia="ja-JP"/>
        </w:rPr>
        <w:t xml:space="preserve"> </w:t>
      </w:r>
      <w:r w:rsidR="00093483" w:rsidRPr="00F15C4A">
        <w:rPr>
          <w:rFonts w:eastAsia="MS Mincho"/>
          <w:lang w:val="en-US" w:eastAsia="ja-JP"/>
        </w:rPr>
        <w:t>configured by high layer signaling</w:t>
      </w:r>
      <w:r w:rsidRPr="00F31AAF">
        <w:rPr>
          <w:rFonts w:eastAsiaTheme="minorEastAsia"/>
          <w:lang w:eastAsia="zh-CN"/>
        </w:rPr>
        <w:t xml:space="preserve">, and the physical layer signaling indicates the </w:t>
      </w:r>
      <w:r w:rsidR="00093483">
        <w:rPr>
          <w:rFonts w:eastAsiaTheme="minorEastAsia" w:hint="eastAsia"/>
          <w:lang w:eastAsia="zh-CN"/>
        </w:rPr>
        <w:t>one</w:t>
      </w:r>
      <w:r w:rsidR="00093483" w:rsidRPr="00F31AAF">
        <w:rPr>
          <w:rFonts w:eastAsiaTheme="minorEastAsia"/>
          <w:lang w:eastAsia="zh-CN"/>
        </w:rPr>
        <w:t xml:space="preserve"> </w:t>
      </w:r>
      <w:r w:rsidRPr="00F31AAF">
        <w:rPr>
          <w:rFonts w:eastAsiaTheme="minorEastAsia"/>
          <w:lang w:eastAsia="zh-CN"/>
        </w:rPr>
        <w:t>PUCCH resource from the set.</w:t>
      </w:r>
      <w:r w:rsidR="000E6E74" w:rsidRPr="00F31AAF">
        <w:rPr>
          <w:rFonts w:eastAsiaTheme="minorEastAsia"/>
          <w:lang w:eastAsia="zh-CN"/>
        </w:rPr>
        <w:t xml:space="preserve"> </w:t>
      </w:r>
    </w:p>
    <w:p w:rsidR="00D8568E" w:rsidRDefault="00D602BC" w:rsidP="00D602BC">
      <w:pPr>
        <w:rPr>
          <w:rFonts w:eastAsiaTheme="minorEastAsia"/>
          <w:lang w:eastAsia="zh-CN"/>
        </w:rPr>
      </w:pPr>
      <w:r>
        <w:rPr>
          <w:rFonts w:eastAsiaTheme="minorEastAsia" w:hint="eastAsia"/>
          <w:lang w:eastAsia="zh-CN"/>
        </w:rPr>
        <w:t xml:space="preserve">In RAN1#90 meeting, the resource elements of the resource set for each PUCCH format are indentified. It can be found that different PUCCH formats </w:t>
      </w:r>
      <w:r w:rsidR="006C30BF">
        <w:rPr>
          <w:rFonts w:eastAsiaTheme="minorEastAsia" w:hint="eastAsia"/>
          <w:lang w:eastAsia="zh-CN"/>
        </w:rPr>
        <w:t xml:space="preserve">may </w:t>
      </w:r>
      <w:r>
        <w:rPr>
          <w:rFonts w:eastAsiaTheme="minorEastAsia" w:hint="eastAsia"/>
          <w:lang w:eastAsia="zh-CN"/>
        </w:rPr>
        <w:t>require different resource elements</w:t>
      </w:r>
      <w:r w:rsidR="00994940">
        <w:rPr>
          <w:rFonts w:eastAsiaTheme="minorEastAsia" w:hint="eastAsia"/>
          <w:lang w:eastAsia="zh-CN"/>
        </w:rPr>
        <w:t>.</w:t>
      </w:r>
      <w:r>
        <w:rPr>
          <w:rFonts w:eastAsiaTheme="minorEastAsia" w:hint="eastAsia"/>
          <w:lang w:eastAsia="zh-CN"/>
        </w:rPr>
        <w:t xml:space="preserve"> </w:t>
      </w:r>
      <w:r w:rsidR="00994940">
        <w:rPr>
          <w:rFonts w:eastAsiaTheme="minorEastAsia" w:hint="eastAsia"/>
          <w:lang w:eastAsia="zh-CN"/>
        </w:rPr>
        <w:t>F</w:t>
      </w:r>
      <w:r>
        <w:rPr>
          <w:rFonts w:eastAsiaTheme="minorEastAsia" w:hint="eastAsia"/>
          <w:lang w:eastAsia="zh-CN"/>
        </w:rPr>
        <w:t>or example</w:t>
      </w:r>
      <w:r w:rsidR="00994940">
        <w:rPr>
          <w:rFonts w:eastAsiaTheme="minorEastAsia" w:hint="eastAsia"/>
          <w:lang w:eastAsia="zh-CN"/>
        </w:rPr>
        <w:t>,</w:t>
      </w:r>
      <w:r>
        <w:rPr>
          <w:rFonts w:eastAsiaTheme="minorEastAsia" w:hint="eastAsia"/>
          <w:lang w:eastAsia="zh-CN"/>
        </w:rPr>
        <w:t xml:space="preserve"> cyclic shift index is not applicable to PUCCH format with more than 2 bits. Therefore, it is reasonable to define </w:t>
      </w:r>
      <w:r w:rsidR="00C93D93">
        <w:rPr>
          <w:rFonts w:eastAsiaTheme="minorEastAsia" w:hint="eastAsia"/>
          <w:lang w:eastAsia="zh-CN"/>
        </w:rPr>
        <w:t xml:space="preserve">a </w:t>
      </w:r>
      <w:r>
        <w:rPr>
          <w:rFonts w:eastAsiaTheme="minorEastAsia" w:hint="eastAsia"/>
          <w:lang w:eastAsia="zh-CN"/>
        </w:rPr>
        <w:t xml:space="preserve">separate PUCCH resource set for different PUCCH formats. </w:t>
      </w:r>
      <w:r w:rsidR="00BC26C9">
        <w:rPr>
          <w:rFonts w:eastAsiaTheme="minorEastAsia" w:hint="eastAsia"/>
          <w:lang w:eastAsia="zh-CN"/>
        </w:rPr>
        <w:t xml:space="preserve">On the other hand, </w:t>
      </w:r>
      <w:r w:rsidR="0024655D">
        <w:rPr>
          <w:rFonts w:eastAsiaTheme="minorEastAsia" w:hint="eastAsia"/>
          <w:lang w:eastAsia="zh-CN"/>
        </w:rPr>
        <w:t>in some transmission modes based on the current payload size, UE may know which</w:t>
      </w:r>
      <w:r w:rsidR="00BC26C9">
        <w:rPr>
          <w:rFonts w:eastAsiaTheme="minorEastAsia" w:hint="eastAsia"/>
          <w:lang w:eastAsia="zh-CN"/>
        </w:rPr>
        <w:t xml:space="preserve"> PUCCH format </w:t>
      </w:r>
      <w:r w:rsidR="0024655D">
        <w:rPr>
          <w:rFonts w:eastAsiaTheme="minorEastAsia" w:hint="eastAsia"/>
          <w:lang w:eastAsia="zh-CN"/>
        </w:rPr>
        <w:t>should be used between formats with 2bits UCI and formats with more than 2bits UCI</w:t>
      </w:r>
      <w:r w:rsidR="00BC26C9">
        <w:rPr>
          <w:rFonts w:eastAsiaTheme="minorEastAsia" w:hint="eastAsia"/>
          <w:lang w:eastAsia="zh-CN"/>
        </w:rPr>
        <w:t xml:space="preserve">. </w:t>
      </w:r>
      <w:r w:rsidR="00D8568E">
        <w:rPr>
          <w:rFonts w:eastAsiaTheme="minorEastAsia" w:hint="eastAsia"/>
          <w:lang w:eastAsia="zh-CN"/>
        </w:rPr>
        <w:t xml:space="preserve">It </w:t>
      </w:r>
      <w:r w:rsidR="0024655D">
        <w:rPr>
          <w:rFonts w:eastAsiaTheme="minorEastAsia" w:hint="eastAsia"/>
          <w:lang w:eastAsia="zh-CN"/>
        </w:rPr>
        <w:t>seems</w:t>
      </w:r>
      <w:r w:rsidR="00D8568E">
        <w:rPr>
          <w:rFonts w:eastAsiaTheme="minorEastAsia" w:hint="eastAsia"/>
          <w:lang w:eastAsia="zh-CN"/>
        </w:rPr>
        <w:t xml:space="preserve"> unnecessary to define a separate set for PUCCH format supporting the same number of UCI bits. </w:t>
      </w:r>
    </w:p>
    <w:p w:rsidR="00AD323E" w:rsidRDefault="001705F3" w:rsidP="00D602BC">
      <w:pPr>
        <w:rPr>
          <w:rFonts w:eastAsiaTheme="minorEastAsia"/>
          <w:b/>
          <w:lang w:eastAsia="zh-CN"/>
        </w:rPr>
      </w:pPr>
      <w:r>
        <w:rPr>
          <w:rFonts w:eastAsiaTheme="minorEastAsia" w:hint="eastAsia"/>
          <w:b/>
          <w:lang w:eastAsia="zh-CN"/>
        </w:rPr>
        <w:t>Proposal</w:t>
      </w:r>
      <w:r w:rsidR="00040B39">
        <w:rPr>
          <w:rFonts w:eastAsiaTheme="minorEastAsia" w:hint="eastAsia"/>
          <w:b/>
          <w:lang w:eastAsia="zh-CN"/>
        </w:rPr>
        <w:t xml:space="preserve"> 1</w:t>
      </w:r>
      <w:r>
        <w:rPr>
          <w:rFonts w:eastAsiaTheme="minorEastAsia" w:hint="eastAsia"/>
          <w:b/>
          <w:lang w:eastAsia="zh-CN"/>
        </w:rPr>
        <w:t xml:space="preserve">: </w:t>
      </w:r>
      <w:r w:rsidR="00AD323E" w:rsidRPr="00AD0245">
        <w:rPr>
          <w:rFonts w:eastAsiaTheme="minorEastAsia" w:hint="eastAsia"/>
          <w:b/>
          <w:lang w:eastAsia="zh-CN"/>
        </w:rPr>
        <w:t>F</w:t>
      </w:r>
      <w:r w:rsidR="00AD323E" w:rsidRPr="00AD0245">
        <w:rPr>
          <w:rFonts w:eastAsiaTheme="minorEastAsia"/>
          <w:b/>
          <w:lang w:eastAsia="zh-CN"/>
        </w:rPr>
        <w:t>or the PUCCH resource set</w:t>
      </w:r>
    </w:p>
    <w:p w:rsidR="00D8568E" w:rsidRPr="00393118" w:rsidRDefault="001705F3" w:rsidP="00AD323E">
      <w:pPr>
        <w:pStyle w:val="ListParagraph"/>
        <w:numPr>
          <w:ilvl w:val="0"/>
          <w:numId w:val="11"/>
        </w:numPr>
        <w:ind w:firstLineChars="0"/>
        <w:rPr>
          <w:rFonts w:ascii="Times New Roman" w:eastAsiaTheme="minorEastAsia" w:hAnsi="Times New Roman" w:cs="Times New Roman"/>
          <w:b/>
          <w:sz w:val="22"/>
          <w:szCs w:val="20"/>
          <w:lang w:val="en-GB"/>
        </w:rPr>
      </w:pPr>
      <w:r w:rsidRPr="00393118">
        <w:rPr>
          <w:rFonts w:ascii="Times New Roman" w:eastAsiaTheme="minorEastAsia" w:hAnsi="Times New Roman" w:cs="Times New Roman" w:hint="eastAsia"/>
          <w:b/>
          <w:sz w:val="22"/>
          <w:szCs w:val="20"/>
          <w:lang w:val="en-GB"/>
        </w:rPr>
        <w:t>Define two PUCCH resource set</w:t>
      </w:r>
      <w:r w:rsidR="00040B39" w:rsidRPr="00393118">
        <w:rPr>
          <w:rFonts w:ascii="Times New Roman" w:eastAsiaTheme="minorEastAsia" w:hAnsi="Times New Roman" w:cs="Times New Roman" w:hint="eastAsia"/>
          <w:b/>
          <w:sz w:val="22"/>
          <w:szCs w:val="20"/>
          <w:lang w:val="en-GB"/>
        </w:rPr>
        <w:t>s</w:t>
      </w:r>
      <w:r w:rsidRPr="00393118">
        <w:rPr>
          <w:rFonts w:ascii="Times New Roman" w:eastAsiaTheme="minorEastAsia" w:hAnsi="Times New Roman" w:cs="Times New Roman" w:hint="eastAsia"/>
          <w:b/>
          <w:sz w:val="22"/>
          <w:szCs w:val="20"/>
          <w:lang w:val="en-GB"/>
        </w:rPr>
        <w:t xml:space="preserve">, one set is for PUCCH format carrying up to 2 bits UCI and another set </w:t>
      </w:r>
      <w:r w:rsidR="00C7011F">
        <w:rPr>
          <w:rFonts w:ascii="Times New Roman" w:eastAsiaTheme="minorEastAsia" w:hAnsi="Times New Roman" w:cs="Times New Roman" w:hint="eastAsia"/>
          <w:b/>
          <w:sz w:val="22"/>
          <w:szCs w:val="20"/>
          <w:lang w:val="en-GB"/>
        </w:rPr>
        <w:t xml:space="preserve">is </w:t>
      </w:r>
      <w:r w:rsidRPr="00393118">
        <w:rPr>
          <w:rFonts w:ascii="Times New Roman" w:eastAsiaTheme="minorEastAsia" w:hAnsi="Times New Roman" w:cs="Times New Roman" w:hint="eastAsia"/>
          <w:b/>
          <w:sz w:val="22"/>
          <w:szCs w:val="20"/>
          <w:lang w:val="en-GB"/>
        </w:rPr>
        <w:t>for PUCCH format carrying more than 2 bits UCI.</w:t>
      </w:r>
    </w:p>
    <w:p w:rsidR="00AD323E" w:rsidRPr="00393118" w:rsidRDefault="00AD323E" w:rsidP="00AD323E">
      <w:pPr>
        <w:pStyle w:val="ListParagraph"/>
        <w:numPr>
          <w:ilvl w:val="0"/>
          <w:numId w:val="11"/>
        </w:numPr>
        <w:ind w:firstLineChars="0"/>
        <w:rPr>
          <w:rFonts w:ascii="Times New Roman" w:eastAsiaTheme="minorEastAsia" w:hAnsi="Times New Roman" w:cs="Times New Roman"/>
          <w:b/>
          <w:sz w:val="22"/>
          <w:szCs w:val="20"/>
          <w:lang w:val="en-GB"/>
        </w:rPr>
      </w:pPr>
      <w:r w:rsidRPr="00393118">
        <w:rPr>
          <w:rFonts w:ascii="Times New Roman" w:eastAsiaTheme="minorEastAsia" w:hAnsi="Times New Roman" w:cs="Times New Roman"/>
          <w:b/>
          <w:sz w:val="22"/>
          <w:szCs w:val="20"/>
          <w:lang w:val="en-GB"/>
        </w:rPr>
        <w:t>Each PUCCH resource in the PUCCH resource set can contain</w:t>
      </w:r>
      <w:r w:rsidRPr="00393118">
        <w:rPr>
          <w:rFonts w:ascii="Times New Roman" w:eastAsiaTheme="minorEastAsia" w:hAnsi="Times New Roman" w:cs="Times New Roman" w:hint="eastAsia"/>
          <w:b/>
          <w:sz w:val="22"/>
          <w:szCs w:val="20"/>
          <w:lang w:val="en-GB"/>
        </w:rPr>
        <w:t xml:space="preserve">: </w:t>
      </w:r>
      <w:r w:rsidRPr="00393118">
        <w:rPr>
          <w:rFonts w:ascii="Times New Roman" w:eastAsiaTheme="minorEastAsia" w:hAnsi="Times New Roman" w:cs="Times New Roman"/>
          <w:b/>
          <w:sz w:val="22"/>
          <w:szCs w:val="20"/>
          <w:lang w:val="en-GB"/>
        </w:rPr>
        <w:t>PRB index, start symbol, duration, and corresponding slot. They can be independent</w:t>
      </w:r>
      <w:r w:rsidR="003913A8">
        <w:rPr>
          <w:rFonts w:ascii="Times New Roman" w:eastAsiaTheme="minorEastAsia" w:hAnsi="Times New Roman" w:cs="Times New Roman" w:hint="eastAsia"/>
          <w:b/>
          <w:sz w:val="22"/>
          <w:szCs w:val="20"/>
          <w:lang w:val="en-GB"/>
        </w:rPr>
        <w:t>,</w:t>
      </w:r>
      <w:r w:rsidRPr="00393118">
        <w:rPr>
          <w:rFonts w:ascii="Times New Roman" w:eastAsiaTheme="minorEastAsia" w:hAnsi="Times New Roman" w:cs="Times New Roman"/>
          <w:b/>
          <w:sz w:val="22"/>
          <w:szCs w:val="20"/>
          <w:lang w:val="en-GB"/>
        </w:rPr>
        <w:t xml:space="preserve"> </w:t>
      </w:r>
      <w:r w:rsidR="00994940">
        <w:rPr>
          <w:rFonts w:ascii="Times New Roman" w:eastAsiaTheme="minorEastAsia" w:hAnsi="Times New Roman" w:cs="Times New Roman" w:hint="eastAsia"/>
          <w:b/>
          <w:sz w:val="22"/>
          <w:szCs w:val="20"/>
          <w:lang w:val="en-GB"/>
        </w:rPr>
        <w:t>joint-</w:t>
      </w:r>
      <w:r w:rsidRPr="00393118">
        <w:rPr>
          <w:rFonts w:ascii="Times New Roman" w:eastAsiaTheme="minorEastAsia" w:hAnsi="Times New Roman" w:cs="Times New Roman"/>
          <w:b/>
          <w:sz w:val="22"/>
          <w:szCs w:val="20"/>
          <w:lang w:val="en-GB"/>
        </w:rPr>
        <w:t>coded or represented by tables.</w:t>
      </w:r>
    </w:p>
    <w:p w:rsidR="008D5997" w:rsidRDefault="001705F3" w:rsidP="00D602BC">
      <w:pPr>
        <w:rPr>
          <w:rFonts w:eastAsiaTheme="minorEastAsia"/>
          <w:lang w:eastAsia="zh-CN"/>
        </w:rPr>
      </w:pPr>
      <w:r w:rsidRPr="008D5997">
        <w:rPr>
          <w:rFonts w:eastAsiaTheme="minorEastAsia" w:hint="eastAsia"/>
          <w:lang w:eastAsia="zh-CN"/>
        </w:rPr>
        <w:t xml:space="preserve">In Table 1, </w:t>
      </w:r>
      <w:r w:rsidR="008D5997" w:rsidRPr="008D5997">
        <w:rPr>
          <w:rFonts w:eastAsiaTheme="minorEastAsia" w:hint="eastAsia"/>
          <w:lang w:eastAsia="zh-CN"/>
        </w:rPr>
        <w:t>an example is shown for PUCCH resource set definition for formats carrying up to 2bits</w:t>
      </w:r>
      <w:r w:rsidR="00C7011F">
        <w:rPr>
          <w:rFonts w:eastAsiaTheme="minorEastAsia" w:hint="eastAsia"/>
          <w:lang w:eastAsia="zh-CN"/>
        </w:rPr>
        <w:t xml:space="preserve"> UCI</w:t>
      </w:r>
      <w:r w:rsidR="008D5997" w:rsidRPr="008D5997">
        <w:rPr>
          <w:rFonts w:eastAsiaTheme="minorEastAsia" w:hint="eastAsia"/>
          <w:lang w:eastAsia="zh-CN"/>
        </w:rPr>
        <w:t xml:space="preserve">.  Resource </w:t>
      </w:r>
      <w:r w:rsidR="00BA7CD6">
        <w:rPr>
          <w:rFonts w:eastAsiaTheme="minorEastAsia" w:hint="eastAsia"/>
          <w:lang w:eastAsia="zh-CN"/>
        </w:rPr>
        <w:t>parameter</w:t>
      </w:r>
      <w:r w:rsidR="008D5997" w:rsidRPr="008D5997">
        <w:rPr>
          <w:rFonts w:eastAsiaTheme="minorEastAsia" w:hint="eastAsia"/>
          <w:lang w:eastAsia="zh-CN"/>
        </w:rPr>
        <w:t xml:space="preserve"> including format types, PUCCH length, PUCCH resource value, time domain OCC (if any) and cyclic shift index, etc. 4 bits in DCI is used to indicate one PUCCH resource group index to the UE.  </w:t>
      </w:r>
    </w:p>
    <w:p w:rsidR="00AD323E" w:rsidRPr="000135A8" w:rsidRDefault="00BC1556" w:rsidP="00D602BC">
      <w:pPr>
        <w:rPr>
          <w:rFonts w:eastAsiaTheme="minorEastAsia"/>
          <w:lang w:val="en-US" w:eastAsia="zh-CN"/>
        </w:rPr>
      </w:pPr>
      <w:r w:rsidRPr="000135A8">
        <w:rPr>
          <w:rFonts w:eastAsiaTheme="minorEastAsia"/>
          <w:lang w:val="en-US" w:eastAsia="zh-CN"/>
        </w:rPr>
        <w:t>The PUCCH resource value in Column #3 corresponds to a specific RB index and starting symbol index. For short PUCCH format, each CS set contains multiple CS. For example, CS set #0 and CS set #1 are {0, 6}</w:t>
      </w:r>
      <w:r w:rsidR="00994940">
        <w:rPr>
          <w:rFonts w:eastAsiaTheme="minorEastAsia" w:hint="eastAsia"/>
          <w:lang w:val="en-US" w:eastAsia="zh-CN"/>
        </w:rPr>
        <w:t>,</w:t>
      </w:r>
      <w:r w:rsidRPr="000135A8">
        <w:rPr>
          <w:rFonts w:eastAsiaTheme="minorEastAsia"/>
          <w:lang w:val="en-US" w:eastAsia="zh-CN"/>
        </w:rPr>
        <w:t xml:space="preserve"> CS set #2 is {0, 3, 6 9}</w:t>
      </w:r>
      <w:r w:rsidR="00994940">
        <w:rPr>
          <w:rFonts w:eastAsiaTheme="minorEastAsia" w:hint="eastAsia"/>
          <w:lang w:val="en-US" w:eastAsia="zh-CN"/>
        </w:rPr>
        <w:t xml:space="preserve"> and</w:t>
      </w:r>
      <w:r w:rsidRPr="000135A8">
        <w:rPr>
          <w:rFonts w:eastAsiaTheme="minorEastAsia"/>
          <w:lang w:val="en-US" w:eastAsia="zh-CN"/>
        </w:rPr>
        <w:t xml:space="preserve"> CS set #3 is {1, 4, 7, 11}. If 2 bits</w:t>
      </w:r>
      <w:r w:rsidR="00C7011F">
        <w:rPr>
          <w:rFonts w:eastAsiaTheme="minorEastAsia" w:hint="eastAsia"/>
          <w:lang w:val="en-US" w:eastAsia="zh-CN"/>
        </w:rPr>
        <w:t xml:space="preserve"> UCI</w:t>
      </w:r>
      <w:r w:rsidRPr="000135A8">
        <w:rPr>
          <w:rFonts w:eastAsiaTheme="minorEastAsia"/>
          <w:lang w:val="en-US" w:eastAsia="zh-CN"/>
        </w:rPr>
        <w:t xml:space="preserve"> are to </w:t>
      </w:r>
      <w:r w:rsidR="00994940">
        <w:rPr>
          <w:rFonts w:eastAsiaTheme="minorEastAsia" w:hint="eastAsia"/>
          <w:lang w:val="en-US" w:eastAsia="zh-CN"/>
        </w:rPr>
        <w:t xml:space="preserve">be </w:t>
      </w:r>
      <w:r w:rsidRPr="000135A8">
        <w:rPr>
          <w:rFonts w:eastAsiaTheme="minorEastAsia"/>
          <w:lang w:val="en-US" w:eastAsia="zh-CN"/>
        </w:rPr>
        <w:t>transmitted while the corresponding CS index set only contains two CS, the UE will automatically use another RB, which can be explicitly indicated by the configured RB index. For long PUCCH format, each CS set contains only one CS. In addition, the time domain OCC is only applied to long PUCCH format.</w:t>
      </w:r>
    </w:p>
    <w:p w:rsidR="00862E60" w:rsidRPr="00862E60" w:rsidRDefault="00862E60" w:rsidP="00862E60">
      <w:pPr>
        <w:spacing w:after="0"/>
        <w:jc w:val="center"/>
        <w:rPr>
          <w:b/>
          <w:lang w:eastAsia="zh-CN"/>
        </w:rPr>
      </w:pPr>
      <w:r w:rsidRPr="00862E60">
        <w:rPr>
          <w:rFonts w:hint="eastAsia"/>
          <w:b/>
        </w:rPr>
        <w:lastRenderedPageBreak/>
        <w:t xml:space="preserve">Table </w:t>
      </w:r>
      <w:r w:rsidRPr="00862E60">
        <w:rPr>
          <w:rFonts w:hint="eastAsia"/>
          <w:b/>
          <w:lang w:eastAsia="zh-CN"/>
        </w:rPr>
        <w:t>1</w:t>
      </w:r>
      <w:r w:rsidRPr="00862E60">
        <w:rPr>
          <w:b/>
        </w:rPr>
        <w:t xml:space="preserve">– </w:t>
      </w:r>
      <w:r w:rsidRPr="00862E60">
        <w:rPr>
          <w:rFonts w:hint="eastAsia"/>
          <w:b/>
          <w:lang w:eastAsia="zh-CN"/>
        </w:rPr>
        <w:t xml:space="preserve">PUCCH resource </w:t>
      </w:r>
      <w:r w:rsidR="009051F8">
        <w:rPr>
          <w:rFonts w:eastAsiaTheme="minorEastAsia" w:hint="eastAsia"/>
          <w:b/>
          <w:lang w:eastAsia="zh-CN"/>
        </w:rPr>
        <w:t>set</w:t>
      </w:r>
      <w:r w:rsidR="009051F8" w:rsidRPr="00862E60">
        <w:rPr>
          <w:rFonts w:hint="eastAsia"/>
          <w:b/>
          <w:lang w:eastAsia="zh-CN"/>
        </w:rPr>
        <w:t xml:space="preserve"> </w:t>
      </w:r>
      <w:r w:rsidRPr="00862E60">
        <w:rPr>
          <w:rFonts w:hint="eastAsia"/>
          <w:b/>
          <w:lang w:eastAsia="zh-CN"/>
        </w:rPr>
        <w:t>for formats carrying up to 2 bi</w:t>
      </w:r>
      <w:r>
        <w:rPr>
          <w:rFonts w:eastAsiaTheme="minorEastAsia" w:hint="eastAsia"/>
          <w:b/>
          <w:lang w:eastAsia="zh-CN"/>
        </w:rPr>
        <w:t>t</w:t>
      </w:r>
      <w:r w:rsidRPr="00862E60">
        <w:rPr>
          <w:rFonts w:hint="eastAsia"/>
          <w:b/>
          <w:lang w:eastAsia="zh-CN"/>
        </w:rPr>
        <w:t>s</w:t>
      </w:r>
    </w:p>
    <w:tbl>
      <w:tblPr>
        <w:tblStyle w:val="TableGrid"/>
        <w:tblW w:w="9151" w:type="dxa"/>
        <w:jc w:val="center"/>
        <w:tblInd w:w="420" w:type="dxa"/>
        <w:tblLook w:val="04A0"/>
      </w:tblPr>
      <w:tblGrid>
        <w:gridCol w:w="1268"/>
        <w:gridCol w:w="1268"/>
        <w:gridCol w:w="1615"/>
        <w:gridCol w:w="1556"/>
        <w:gridCol w:w="1402"/>
        <w:gridCol w:w="2042"/>
      </w:tblGrid>
      <w:tr w:rsidR="00560732" w:rsidTr="00560732">
        <w:trPr>
          <w:trHeight w:val="295"/>
          <w:jc w:val="center"/>
        </w:trPr>
        <w:tc>
          <w:tcPr>
            <w:tcW w:w="1268" w:type="dxa"/>
          </w:tcPr>
          <w:p w:rsidR="00560732" w:rsidRDefault="00560732" w:rsidP="00A25922">
            <w:pPr>
              <w:spacing w:after="0"/>
              <w:jc w:val="center"/>
            </w:pPr>
            <w:r>
              <w:rPr>
                <w:rFonts w:hint="eastAsia"/>
              </w:rPr>
              <w:t>PUCCH format</w:t>
            </w:r>
          </w:p>
        </w:tc>
        <w:tc>
          <w:tcPr>
            <w:tcW w:w="1268" w:type="dxa"/>
            <w:vAlign w:val="center"/>
          </w:tcPr>
          <w:p w:rsidR="00560732" w:rsidRDefault="00560732" w:rsidP="00A25922">
            <w:pPr>
              <w:spacing w:after="0"/>
              <w:jc w:val="center"/>
            </w:pPr>
            <w:r>
              <w:rPr>
                <w:rFonts w:hint="eastAsia"/>
              </w:rPr>
              <w:t>PUCCH length</w:t>
            </w:r>
          </w:p>
        </w:tc>
        <w:tc>
          <w:tcPr>
            <w:tcW w:w="1615" w:type="dxa"/>
            <w:vAlign w:val="center"/>
          </w:tcPr>
          <w:p w:rsidR="00560732" w:rsidRDefault="00560732" w:rsidP="00A25922">
            <w:pPr>
              <w:spacing w:after="0"/>
              <w:jc w:val="center"/>
            </w:pPr>
            <w:r>
              <w:rPr>
                <w:rFonts w:hint="eastAsia"/>
              </w:rPr>
              <w:t>PUCCH resource value</w:t>
            </w:r>
          </w:p>
        </w:tc>
        <w:tc>
          <w:tcPr>
            <w:tcW w:w="1556" w:type="dxa"/>
          </w:tcPr>
          <w:p w:rsidR="00560732" w:rsidRPr="00560732" w:rsidRDefault="00560732" w:rsidP="00A25922">
            <w:pPr>
              <w:spacing w:after="0"/>
              <w:jc w:val="center"/>
              <w:rPr>
                <w:rFonts w:eastAsiaTheme="minorEastAsia"/>
                <w:lang w:eastAsia="zh-CN"/>
              </w:rPr>
            </w:pPr>
            <w:r>
              <w:rPr>
                <w:rFonts w:eastAsiaTheme="minorEastAsia" w:hint="eastAsia"/>
                <w:lang w:eastAsia="zh-CN"/>
              </w:rPr>
              <w:t>Time domain OCC</w:t>
            </w:r>
          </w:p>
        </w:tc>
        <w:tc>
          <w:tcPr>
            <w:tcW w:w="1402" w:type="dxa"/>
            <w:vAlign w:val="center"/>
          </w:tcPr>
          <w:p w:rsidR="00560732" w:rsidRDefault="00560732" w:rsidP="00A25922">
            <w:pPr>
              <w:spacing w:after="0"/>
              <w:jc w:val="center"/>
            </w:pPr>
            <w:r>
              <w:rPr>
                <w:rFonts w:hint="eastAsia"/>
              </w:rPr>
              <w:t>Cyclic shift index</w:t>
            </w:r>
          </w:p>
        </w:tc>
        <w:tc>
          <w:tcPr>
            <w:tcW w:w="2042" w:type="dxa"/>
            <w:vAlign w:val="center"/>
          </w:tcPr>
          <w:p w:rsidR="00560732" w:rsidRDefault="00560732" w:rsidP="008D5997">
            <w:pPr>
              <w:spacing w:after="0"/>
              <w:jc w:val="center"/>
            </w:pPr>
            <w:r>
              <w:rPr>
                <w:rFonts w:hint="eastAsia"/>
              </w:rPr>
              <w:t xml:space="preserve">PUCCH resource </w:t>
            </w:r>
            <w:r>
              <w:rPr>
                <w:rFonts w:eastAsiaTheme="minorEastAsia" w:hint="eastAsia"/>
              </w:rPr>
              <w:t xml:space="preserve"> </w:t>
            </w:r>
            <w:r w:rsidR="008D5997">
              <w:rPr>
                <w:rFonts w:eastAsiaTheme="minorEastAsia" w:hint="eastAsia"/>
                <w:lang w:eastAsia="zh-CN"/>
              </w:rPr>
              <w:t xml:space="preserve">group </w:t>
            </w:r>
            <w:r>
              <w:rPr>
                <w:rFonts w:eastAsiaTheme="minorEastAsia" w:hint="eastAsia"/>
              </w:rPr>
              <w:t>i</w:t>
            </w:r>
            <w:r>
              <w:rPr>
                <w:rFonts w:hint="eastAsia"/>
              </w:rPr>
              <w:t>ndex</w:t>
            </w:r>
          </w:p>
        </w:tc>
      </w:tr>
      <w:tr w:rsidR="00560732" w:rsidTr="00560732">
        <w:trPr>
          <w:trHeight w:val="150"/>
          <w:jc w:val="center"/>
        </w:trPr>
        <w:tc>
          <w:tcPr>
            <w:tcW w:w="1268" w:type="dxa"/>
            <w:vMerge w:val="restart"/>
            <w:vAlign w:val="center"/>
          </w:tcPr>
          <w:p w:rsidR="00560732" w:rsidRDefault="00560732" w:rsidP="00A25922">
            <w:pPr>
              <w:spacing w:after="0"/>
              <w:jc w:val="center"/>
            </w:pPr>
            <w:r>
              <w:rPr>
                <w:rFonts w:eastAsiaTheme="minorEastAsia" w:hint="eastAsia"/>
                <w:lang w:eastAsia="zh-CN"/>
              </w:rPr>
              <w:t>Short</w:t>
            </w:r>
            <w:r>
              <w:rPr>
                <w:rFonts w:hint="eastAsia"/>
              </w:rPr>
              <w:t xml:space="preserve"> Format 0</w:t>
            </w:r>
          </w:p>
        </w:tc>
        <w:tc>
          <w:tcPr>
            <w:tcW w:w="1268" w:type="dxa"/>
            <w:vMerge w:val="restart"/>
            <w:vAlign w:val="center"/>
          </w:tcPr>
          <w:p w:rsidR="00560732" w:rsidRDefault="00560732" w:rsidP="00A25922">
            <w:pPr>
              <w:spacing w:after="0"/>
              <w:jc w:val="center"/>
            </w:pPr>
            <w:r>
              <w:rPr>
                <w:rFonts w:hint="eastAsia"/>
              </w:rPr>
              <w:t>1</w:t>
            </w:r>
          </w:p>
        </w:tc>
        <w:tc>
          <w:tcPr>
            <w:tcW w:w="1615" w:type="dxa"/>
            <w:tcBorders>
              <w:bottom w:val="single" w:sz="4" w:space="0" w:color="auto"/>
            </w:tcBorders>
            <w:vAlign w:val="center"/>
          </w:tcPr>
          <w:p w:rsidR="00560732" w:rsidRDefault="00560732" w:rsidP="00A25922">
            <w:pPr>
              <w:spacing w:after="0"/>
              <w:jc w:val="center"/>
            </w:pPr>
            <w:r>
              <w:t>a</w:t>
            </w:r>
            <w:r>
              <w:rPr>
                <w:rFonts w:hint="eastAsia"/>
              </w:rPr>
              <w:t>0</w:t>
            </w:r>
          </w:p>
        </w:tc>
        <w:tc>
          <w:tcPr>
            <w:tcW w:w="1556" w:type="dxa"/>
            <w:tcBorders>
              <w:bottom w:val="single" w:sz="4" w:space="0" w:color="auto"/>
            </w:tcBorders>
          </w:tcPr>
          <w:p w:rsidR="00560732" w:rsidRPr="00560732" w:rsidRDefault="00560732" w:rsidP="00A25922">
            <w:pPr>
              <w:spacing w:after="0"/>
              <w:jc w:val="center"/>
              <w:rPr>
                <w:rFonts w:eastAsiaTheme="minorEastAsia"/>
                <w:lang w:eastAsia="zh-CN"/>
              </w:rPr>
            </w:pPr>
            <w:r>
              <w:rPr>
                <w:rFonts w:eastAsiaTheme="minorEastAsia" w:hint="eastAsia"/>
                <w:lang w:eastAsia="zh-CN"/>
              </w:rPr>
              <w:t>-</w:t>
            </w:r>
          </w:p>
        </w:tc>
        <w:tc>
          <w:tcPr>
            <w:tcW w:w="1402" w:type="dxa"/>
            <w:tcBorders>
              <w:bottom w:val="single" w:sz="4" w:space="0" w:color="auto"/>
            </w:tcBorders>
            <w:vAlign w:val="center"/>
          </w:tcPr>
          <w:p w:rsidR="00560732" w:rsidRDefault="00AD323E" w:rsidP="00AD323E">
            <w:pPr>
              <w:spacing w:after="0"/>
              <w:jc w:val="center"/>
            </w:pPr>
            <w:r>
              <w:rPr>
                <w:rFonts w:eastAsiaTheme="minorEastAsia" w:hint="eastAsia"/>
                <w:lang w:eastAsia="zh-CN"/>
              </w:rPr>
              <w:t>CS s</w:t>
            </w:r>
            <w:r w:rsidR="00560732">
              <w:rPr>
                <w:rFonts w:hint="eastAsia"/>
              </w:rPr>
              <w:t>et #0</w:t>
            </w:r>
          </w:p>
        </w:tc>
        <w:tc>
          <w:tcPr>
            <w:tcW w:w="2042" w:type="dxa"/>
            <w:tcBorders>
              <w:bottom w:val="single" w:sz="4" w:space="0" w:color="auto"/>
            </w:tcBorders>
            <w:vAlign w:val="center"/>
          </w:tcPr>
          <w:p w:rsidR="00560732" w:rsidRDefault="00560732" w:rsidP="00A25922">
            <w:pPr>
              <w:spacing w:after="0"/>
              <w:jc w:val="center"/>
            </w:pPr>
            <w:r>
              <w:rPr>
                <w:rFonts w:hint="eastAsia"/>
              </w:rPr>
              <w:t>0</w:t>
            </w:r>
          </w:p>
        </w:tc>
      </w:tr>
      <w:tr w:rsidR="00560732" w:rsidTr="00560732">
        <w:trPr>
          <w:trHeight w:val="151"/>
          <w:jc w:val="center"/>
        </w:trPr>
        <w:tc>
          <w:tcPr>
            <w:tcW w:w="1268" w:type="dxa"/>
            <w:vMerge/>
            <w:vAlign w:val="center"/>
          </w:tcPr>
          <w:p w:rsidR="00560732" w:rsidRDefault="00560732" w:rsidP="00A25922">
            <w:pPr>
              <w:spacing w:after="0"/>
              <w:jc w:val="center"/>
            </w:pPr>
          </w:p>
        </w:tc>
        <w:tc>
          <w:tcPr>
            <w:tcW w:w="1268" w:type="dxa"/>
            <w:vMerge/>
            <w:vAlign w:val="center"/>
          </w:tcPr>
          <w:p w:rsidR="00560732" w:rsidRDefault="00560732" w:rsidP="00A25922">
            <w:pPr>
              <w:spacing w:after="0"/>
              <w:jc w:val="center"/>
            </w:pPr>
          </w:p>
        </w:tc>
        <w:tc>
          <w:tcPr>
            <w:tcW w:w="1615" w:type="dxa"/>
            <w:tcBorders>
              <w:top w:val="single" w:sz="4" w:space="0" w:color="auto"/>
            </w:tcBorders>
            <w:vAlign w:val="center"/>
          </w:tcPr>
          <w:p w:rsidR="00560732" w:rsidRDefault="00560732" w:rsidP="00A25922">
            <w:pPr>
              <w:spacing w:after="0"/>
              <w:jc w:val="center"/>
            </w:pPr>
            <w:r>
              <w:t>a</w:t>
            </w:r>
            <w:r>
              <w:rPr>
                <w:rFonts w:hint="eastAsia"/>
              </w:rPr>
              <w:t>1</w:t>
            </w:r>
          </w:p>
        </w:tc>
        <w:tc>
          <w:tcPr>
            <w:tcW w:w="1556" w:type="dxa"/>
            <w:tcBorders>
              <w:top w:val="single" w:sz="4" w:space="0" w:color="auto"/>
            </w:tcBorders>
          </w:tcPr>
          <w:p w:rsidR="00560732" w:rsidRPr="00560732" w:rsidRDefault="00560732" w:rsidP="00A25922">
            <w:pPr>
              <w:spacing w:after="0"/>
              <w:jc w:val="center"/>
              <w:rPr>
                <w:rFonts w:eastAsiaTheme="minorEastAsia"/>
                <w:lang w:eastAsia="zh-CN"/>
              </w:rPr>
            </w:pPr>
            <w:r>
              <w:rPr>
                <w:rFonts w:eastAsiaTheme="minorEastAsia" w:hint="eastAsia"/>
                <w:lang w:eastAsia="zh-CN"/>
              </w:rPr>
              <w:t>-</w:t>
            </w:r>
          </w:p>
        </w:tc>
        <w:tc>
          <w:tcPr>
            <w:tcW w:w="1402" w:type="dxa"/>
            <w:tcBorders>
              <w:top w:val="single" w:sz="4" w:space="0" w:color="auto"/>
            </w:tcBorders>
            <w:vAlign w:val="center"/>
          </w:tcPr>
          <w:p w:rsidR="00560732" w:rsidRPr="00E709E7" w:rsidRDefault="00AD323E" w:rsidP="00A25922">
            <w:pPr>
              <w:spacing w:after="0"/>
              <w:jc w:val="center"/>
            </w:pPr>
            <w:r>
              <w:rPr>
                <w:rFonts w:eastAsiaTheme="minorEastAsia" w:hint="eastAsia"/>
                <w:lang w:eastAsia="zh-CN"/>
              </w:rPr>
              <w:t>CS s</w:t>
            </w:r>
            <w:r>
              <w:rPr>
                <w:rFonts w:hint="eastAsia"/>
              </w:rPr>
              <w:t>et</w:t>
            </w:r>
            <w:r w:rsidR="00560732">
              <w:rPr>
                <w:rFonts w:hint="eastAsia"/>
              </w:rPr>
              <w:t xml:space="preserve"> #1</w:t>
            </w:r>
          </w:p>
        </w:tc>
        <w:tc>
          <w:tcPr>
            <w:tcW w:w="2042" w:type="dxa"/>
            <w:tcBorders>
              <w:top w:val="single" w:sz="4" w:space="0" w:color="auto"/>
            </w:tcBorders>
            <w:vAlign w:val="center"/>
          </w:tcPr>
          <w:p w:rsidR="00560732" w:rsidRDefault="00560732" w:rsidP="00A25922">
            <w:pPr>
              <w:spacing w:after="0"/>
              <w:jc w:val="center"/>
            </w:pPr>
            <w:r>
              <w:rPr>
                <w:rFonts w:hint="eastAsia"/>
              </w:rPr>
              <w:t>1</w:t>
            </w:r>
          </w:p>
        </w:tc>
      </w:tr>
      <w:tr w:rsidR="00560732" w:rsidTr="00560732">
        <w:trPr>
          <w:trHeight w:val="150"/>
          <w:jc w:val="center"/>
        </w:trPr>
        <w:tc>
          <w:tcPr>
            <w:tcW w:w="1268" w:type="dxa"/>
            <w:vMerge/>
            <w:vAlign w:val="center"/>
          </w:tcPr>
          <w:p w:rsidR="00560732" w:rsidRDefault="00560732" w:rsidP="00A25922">
            <w:pPr>
              <w:spacing w:after="0"/>
              <w:jc w:val="center"/>
            </w:pPr>
          </w:p>
        </w:tc>
        <w:tc>
          <w:tcPr>
            <w:tcW w:w="1268" w:type="dxa"/>
            <w:vMerge w:val="restart"/>
            <w:vAlign w:val="center"/>
          </w:tcPr>
          <w:p w:rsidR="00560732" w:rsidRDefault="00560732" w:rsidP="00A25922">
            <w:pPr>
              <w:spacing w:after="0"/>
              <w:jc w:val="center"/>
            </w:pPr>
            <w:r>
              <w:rPr>
                <w:rFonts w:hint="eastAsia"/>
              </w:rPr>
              <w:t>1</w:t>
            </w:r>
          </w:p>
        </w:tc>
        <w:tc>
          <w:tcPr>
            <w:tcW w:w="1615" w:type="dxa"/>
            <w:tcBorders>
              <w:bottom w:val="single" w:sz="4" w:space="0" w:color="auto"/>
            </w:tcBorders>
            <w:vAlign w:val="center"/>
          </w:tcPr>
          <w:p w:rsidR="00560732" w:rsidRDefault="00560732" w:rsidP="00A25922">
            <w:pPr>
              <w:spacing w:after="0"/>
              <w:jc w:val="center"/>
            </w:pPr>
            <w:r>
              <w:t>a</w:t>
            </w:r>
            <w:r>
              <w:rPr>
                <w:rFonts w:hint="eastAsia"/>
              </w:rPr>
              <w:t>2</w:t>
            </w:r>
          </w:p>
        </w:tc>
        <w:tc>
          <w:tcPr>
            <w:tcW w:w="1556" w:type="dxa"/>
            <w:tcBorders>
              <w:bottom w:val="single" w:sz="4" w:space="0" w:color="auto"/>
            </w:tcBorders>
          </w:tcPr>
          <w:p w:rsidR="00560732" w:rsidRPr="00560732" w:rsidRDefault="00560732" w:rsidP="00A25922">
            <w:pPr>
              <w:spacing w:after="0"/>
              <w:jc w:val="center"/>
              <w:rPr>
                <w:rFonts w:eastAsiaTheme="minorEastAsia"/>
                <w:lang w:eastAsia="zh-CN"/>
              </w:rPr>
            </w:pPr>
            <w:r>
              <w:rPr>
                <w:rFonts w:eastAsiaTheme="minorEastAsia" w:hint="eastAsia"/>
                <w:lang w:eastAsia="zh-CN"/>
              </w:rPr>
              <w:t>-</w:t>
            </w:r>
          </w:p>
        </w:tc>
        <w:tc>
          <w:tcPr>
            <w:tcW w:w="1402" w:type="dxa"/>
            <w:tcBorders>
              <w:bottom w:val="single" w:sz="4" w:space="0" w:color="auto"/>
            </w:tcBorders>
            <w:vAlign w:val="center"/>
          </w:tcPr>
          <w:p w:rsidR="00560732" w:rsidRPr="00E709E7" w:rsidRDefault="00AD323E" w:rsidP="00A25922">
            <w:pPr>
              <w:spacing w:after="0"/>
              <w:jc w:val="center"/>
            </w:pPr>
            <w:r>
              <w:rPr>
                <w:rFonts w:eastAsiaTheme="minorEastAsia" w:hint="eastAsia"/>
                <w:lang w:eastAsia="zh-CN"/>
              </w:rPr>
              <w:t>CS s</w:t>
            </w:r>
            <w:r>
              <w:rPr>
                <w:rFonts w:hint="eastAsia"/>
              </w:rPr>
              <w:t>et</w:t>
            </w:r>
            <w:r w:rsidR="00560732">
              <w:rPr>
                <w:rFonts w:hint="eastAsia"/>
              </w:rPr>
              <w:t xml:space="preserve"> #2</w:t>
            </w:r>
          </w:p>
        </w:tc>
        <w:tc>
          <w:tcPr>
            <w:tcW w:w="2042" w:type="dxa"/>
            <w:tcBorders>
              <w:bottom w:val="single" w:sz="4" w:space="0" w:color="auto"/>
            </w:tcBorders>
            <w:vAlign w:val="center"/>
          </w:tcPr>
          <w:p w:rsidR="00560732" w:rsidRDefault="00560732" w:rsidP="00A25922">
            <w:pPr>
              <w:spacing w:after="0"/>
              <w:jc w:val="center"/>
            </w:pPr>
            <w:r>
              <w:rPr>
                <w:rFonts w:hint="eastAsia"/>
              </w:rPr>
              <w:t>2</w:t>
            </w:r>
          </w:p>
        </w:tc>
      </w:tr>
      <w:tr w:rsidR="00560732" w:rsidTr="00560732">
        <w:trPr>
          <w:trHeight w:val="165"/>
          <w:jc w:val="center"/>
        </w:trPr>
        <w:tc>
          <w:tcPr>
            <w:tcW w:w="1268" w:type="dxa"/>
            <w:vMerge/>
            <w:vAlign w:val="center"/>
          </w:tcPr>
          <w:p w:rsidR="00560732" w:rsidRDefault="00560732" w:rsidP="00A25922">
            <w:pPr>
              <w:spacing w:after="0"/>
              <w:jc w:val="center"/>
            </w:pPr>
          </w:p>
        </w:tc>
        <w:tc>
          <w:tcPr>
            <w:tcW w:w="1268" w:type="dxa"/>
            <w:vMerge/>
            <w:vAlign w:val="center"/>
          </w:tcPr>
          <w:p w:rsidR="00560732" w:rsidRDefault="00560732" w:rsidP="00A25922">
            <w:pPr>
              <w:spacing w:after="0"/>
              <w:jc w:val="center"/>
            </w:pPr>
          </w:p>
        </w:tc>
        <w:tc>
          <w:tcPr>
            <w:tcW w:w="1615" w:type="dxa"/>
            <w:tcBorders>
              <w:top w:val="single" w:sz="4" w:space="0" w:color="auto"/>
            </w:tcBorders>
            <w:vAlign w:val="center"/>
          </w:tcPr>
          <w:p w:rsidR="00560732" w:rsidRDefault="00560732" w:rsidP="00A25922">
            <w:pPr>
              <w:spacing w:after="0"/>
              <w:jc w:val="center"/>
            </w:pPr>
            <w:r w:rsidRPr="0079648F">
              <w:t>a</w:t>
            </w:r>
            <w:r>
              <w:rPr>
                <w:rFonts w:hint="eastAsia"/>
              </w:rPr>
              <w:t>3</w:t>
            </w:r>
          </w:p>
        </w:tc>
        <w:tc>
          <w:tcPr>
            <w:tcW w:w="1556" w:type="dxa"/>
            <w:tcBorders>
              <w:top w:val="single" w:sz="4" w:space="0" w:color="auto"/>
            </w:tcBorders>
          </w:tcPr>
          <w:p w:rsidR="00560732" w:rsidRPr="00560732" w:rsidRDefault="00560732" w:rsidP="00A25922">
            <w:pPr>
              <w:spacing w:after="0"/>
              <w:jc w:val="center"/>
              <w:rPr>
                <w:rFonts w:eastAsiaTheme="minorEastAsia"/>
                <w:lang w:eastAsia="zh-CN"/>
              </w:rPr>
            </w:pPr>
            <w:r>
              <w:rPr>
                <w:rFonts w:eastAsiaTheme="minorEastAsia" w:hint="eastAsia"/>
                <w:lang w:eastAsia="zh-CN"/>
              </w:rPr>
              <w:t>-</w:t>
            </w:r>
          </w:p>
        </w:tc>
        <w:tc>
          <w:tcPr>
            <w:tcW w:w="1402" w:type="dxa"/>
            <w:tcBorders>
              <w:top w:val="single" w:sz="4" w:space="0" w:color="auto"/>
            </w:tcBorders>
            <w:vAlign w:val="center"/>
          </w:tcPr>
          <w:p w:rsidR="00560732" w:rsidRPr="00E709E7" w:rsidRDefault="00AD323E" w:rsidP="00A25922">
            <w:pPr>
              <w:spacing w:after="0"/>
              <w:jc w:val="center"/>
            </w:pPr>
            <w:r>
              <w:rPr>
                <w:rFonts w:eastAsiaTheme="minorEastAsia" w:hint="eastAsia"/>
                <w:lang w:eastAsia="zh-CN"/>
              </w:rPr>
              <w:t>CS s</w:t>
            </w:r>
            <w:r>
              <w:rPr>
                <w:rFonts w:hint="eastAsia"/>
              </w:rPr>
              <w:t>et</w:t>
            </w:r>
            <w:r w:rsidR="00560732">
              <w:rPr>
                <w:rFonts w:hint="eastAsia"/>
              </w:rPr>
              <w:t xml:space="preserve"> #3</w:t>
            </w:r>
          </w:p>
        </w:tc>
        <w:tc>
          <w:tcPr>
            <w:tcW w:w="2042" w:type="dxa"/>
            <w:tcBorders>
              <w:top w:val="single" w:sz="4" w:space="0" w:color="auto"/>
            </w:tcBorders>
            <w:vAlign w:val="center"/>
          </w:tcPr>
          <w:p w:rsidR="00560732" w:rsidRPr="0079648F" w:rsidRDefault="00560732" w:rsidP="00A25922">
            <w:pPr>
              <w:spacing w:after="0"/>
              <w:jc w:val="center"/>
            </w:pPr>
            <w:r>
              <w:rPr>
                <w:rFonts w:hint="eastAsia"/>
              </w:rPr>
              <w:t>3</w:t>
            </w:r>
          </w:p>
        </w:tc>
      </w:tr>
      <w:tr w:rsidR="00560732" w:rsidTr="00560732">
        <w:trPr>
          <w:trHeight w:val="161"/>
          <w:jc w:val="center"/>
        </w:trPr>
        <w:tc>
          <w:tcPr>
            <w:tcW w:w="1268" w:type="dxa"/>
            <w:vMerge/>
            <w:vAlign w:val="center"/>
          </w:tcPr>
          <w:p w:rsidR="00560732" w:rsidRDefault="00560732" w:rsidP="00A25922">
            <w:pPr>
              <w:spacing w:after="0"/>
              <w:jc w:val="center"/>
            </w:pPr>
          </w:p>
        </w:tc>
        <w:tc>
          <w:tcPr>
            <w:tcW w:w="1268" w:type="dxa"/>
            <w:vMerge w:val="restart"/>
            <w:vAlign w:val="center"/>
          </w:tcPr>
          <w:p w:rsidR="00560732" w:rsidRDefault="00560732" w:rsidP="00A25922">
            <w:pPr>
              <w:spacing w:after="0"/>
              <w:jc w:val="center"/>
            </w:pPr>
            <w:r>
              <w:rPr>
                <w:rFonts w:hint="eastAsia"/>
              </w:rPr>
              <w:t>2</w:t>
            </w:r>
          </w:p>
        </w:tc>
        <w:tc>
          <w:tcPr>
            <w:tcW w:w="1615" w:type="dxa"/>
            <w:tcBorders>
              <w:bottom w:val="single" w:sz="4" w:space="0" w:color="auto"/>
            </w:tcBorders>
            <w:vAlign w:val="center"/>
          </w:tcPr>
          <w:p w:rsidR="00560732" w:rsidRDefault="00560732" w:rsidP="00A25922">
            <w:pPr>
              <w:spacing w:after="0"/>
              <w:jc w:val="center"/>
            </w:pPr>
            <w:r w:rsidRPr="0079648F">
              <w:t>a</w:t>
            </w:r>
            <w:r>
              <w:rPr>
                <w:rFonts w:hint="eastAsia"/>
              </w:rPr>
              <w:t>4</w:t>
            </w:r>
          </w:p>
        </w:tc>
        <w:tc>
          <w:tcPr>
            <w:tcW w:w="1556" w:type="dxa"/>
            <w:tcBorders>
              <w:bottom w:val="single" w:sz="4" w:space="0" w:color="auto"/>
            </w:tcBorders>
          </w:tcPr>
          <w:p w:rsidR="00560732" w:rsidRPr="00560732" w:rsidRDefault="00560732" w:rsidP="00A25922">
            <w:pPr>
              <w:spacing w:after="0"/>
              <w:jc w:val="center"/>
              <w:rPr>
                <w:rFonts w:eastAsiaTheme="minorEastAsia"/>
                <w:lang w:eastAsia="zh-CN"/>
              </w:rPr>
            </w:pPr>
            <w:r>
              <w:rPr>
                <w:rFonts w:eastAsiaTheme="minorEastAsia" w:hint="eastAsia"/>
                <w:lang w:eastAsia="zh-CN"/>
              </w:rPr>
              <w:t>-</w:t>
            </w:r>
          </w:p>
        </w:tc>
        <w:tc>
          <w:tcPr>
            <w:tcW w:w="1402" w:type="dxa"/>
            <w:tcBorders>
              <w:bottom w:val="single" w:sz="4" w:space="0" w:color="auto"/>
            </w:tcBorders>
            <w:vAlign w:val="center"/>
          </w:tcPr>
          <w:p w:rsidR="00560732" w:rsidRDefault="00AD323E" w:rsidP="00A25922">
            <w:pPr>
              <w:spacing w:after="0"/>
              <w:jc w:val="center"/>
            </w:pPr>
            <w:r>
              <w:rPr>
                <w:rFonts w:eastAsiaTheme="minorEastAsia" w:hint="eastAsia"/>
                <w:lang w:eastAsia="zh-CN"/>
              </w:rPr>
              <w:t>CS s</w:t>
            </w:r>
            <w:r>
              <w:rPr>
                <w:rFonts w:hint="eastAsia"/>
              </w:rPr>
              <w:t>et</w:t>
            </w:r>
            <w:r w:rsidR="00560732">
              <w:rPr>
                <w:rFonts w:hint="eastAsia"/>
              </w:rPr>
              <w:t xml:space="preserve"> #4</w:t>
            </w:r>
          </w:p>
        </w:tc>
        <w:tc>
          <w:tcPr>
            <w:tcW w:w="2042" w:type="dxa"/>
            <w:tcBorders>
              <w:bottom w:val="single" w:sz="4" w:space="0" w:color="auto"/>
            </w:tcBorders>
            <w:vAlign w:val="center"/>
          </w:tcPr>
          <w:p w:rsidR="00560732" w:rsidRPr="0079648F" w:rsidRDefault="00560732" w:rsidP="00A25922">
            <w:pPr>
              <w:spacing w:after="0"/>
              <w:jc w:val="center"/>
            </w:pPr>
            <w:r>
              <w:rPr>
                <w:rFonts w:hint="eastAsia"/>
              </w:rPr>
              <w:t>4</w:t>
            </w:r>
          </w:p>
        </w:tc>
      </w:tr>
      <w:tr w:rsidR="00560732" w:rsidTr="00560732">
        <w:trPr>
          <w:trHeight w:val="140"/>
          <w:jc w:val="center"/>
        </w:trPr>
        <w:tc>
          <w:tcPr>
            <w:tcW w:w="1268" w:type="dxa"/>
            <w:vMerge/>
            <w:vAlign w:val="center"/>
          </w:tcPr>
          <w:p w:rsidR="00560732" w:rsidRDefault="00560732" w:rsidP="00A25922">
            <w:pPr>
              <w:spacing w:after="0"/>
              <w:jc w:val="center"/>
            </w:pPr>
          </w:p>
        </w:tc>
        <w:tc>
          <w:tcPr>
            <w:tcW w:w="1268" w:type="dxa"/>
            <w:vMerge/>
            <w:vAlign w:val="center"/>
          </w:tcPr>
          <w:p w:rsidR="00560732" w:rsidRDefault="00560732" w:rsidP="00A25922">
            <w:pPr>
              <w:spacing w:after="0"/>
              <w:jc w:val="center"/>
            </w:pPr>
          </w:p>
        </w:tc>
        <w:tc>
          <w:tcPr>
            <w:tcW w:w="1615" w:type="dxa"/>
            <w:tcBorders>
              <w:top w:val="single" w:sz="4" w:space="0" w:color="auto"/>
            </w:tcBorders>
            <w:vAlign w:val="center"/>
          </w:tcPr>
          <w:p w:rsidR="00560732" w:rsidRDefault="00560732" w:rsidP="00A25922">
            <w:pPr>
              <w:spacing w:after="0"/>
              <w:jc w:val="center"/>
            </w:pPr>
            <w:r w:rsidRPr="0079648F">
              <w:t>a</w:t>
            </w:r>
            <w:r>
              <w:rPr>
                <w:rFonts w:hint="eastAsia"/>
              </w:rPr>
              <w:t>5</w:t>
            </w:r>
          </w:p>
        </w:tc>
        <w:tc>
          <w:tcPr>
            <w:tcW w:w="1556" w:type="dxa"/>
            <w:tcBorders>
              <w:top w:val="single" w:sz="4" w:space="0" w:color="auto"/>
            </w:tcBorders>
          </w:tcPr>
          <w:p w:rsidR="00560732" w:rsidRPr="00560732" w:rsidRDefault="00560732" w:rsidP="00A25922">
            <w:pPr>
              <w:spacing w:after="0"/>
              <w:jc w:val="center"/>
              <w:rPr>
                <w:rFonts w:eastAsiaTheme="minorEastAsia"/>
                <w:lang w:eastAsia="zh-CN"/>
              </w:rPr>
            </w:pPr>
            <w:r>
              <w:rPr>
                <w:rFonts w:eastAsiaTheme="minorEastAsia" w:hint="eastAsia"/>
                <w:lang w:eastAsia="zh-CN"/>
              </w:rPr>
              <w:t>-</w:t>
            </w:r>
          </w:p>
        </w:tc>
        <w:tc>
          <w:tcPr>
            <w:tcW w:w="1402" w:type="dxa"/>
            <w:tcBorders>
              <w:top w:val="single" w:sz="4" w:space="0" w:color="auto"/>
            </w:tcBorders>
            <w:vAlign w:val="center"/>
          </w:tcPr>
          <w:p w:rsidR="00560732" w:rsidRPr="00E709E7" w:rsidRDefault="00AD323E" w:rsidP="00A25922">
            <w:pPr>
              <w:spacing w:after="0"/>
              <w:jc w:val="center"/>
            </w:pPr>
            <w:r>
              <w:rPr>
                <w:rFonts w:eastAsiaTheme="minorEastAsia" w:hint="eastAsia"/>
                <w:lang w:eastAsia="zh-CN"/>
              </w:rPr>
              <w:t>CS s</w:t>
            </w:r>
            <w:r>
              <w:rPr>
                <w:rFonts w:hint="eastAsia"/>
              </w:rPr>
              <w:t xml:space="preserve">et </w:t>
            </w:r>
            <w:r w:rsidR="00560732">
              <w:rPr>
                <w:rFonts w:hint="eastAsia"/>
              </w:rPr>
              <w:t>#5</w:t>
            </w:r>
          </w:p>
        </w:tc>
        <w:tc>
          <w:tcPr>
            <w:tcW w:w="2042" w:type="dxa"/>
            <w:tcBorders>
              <w:top w:val="single" w:sz="4" w:space="0" w:color="auto"/>
            </w:tcBorders>
            <w:vAlign w:val="center"/>
          </w:tcPr>
          <w:p w:rsidR="00560732" w:rsidRPr="0079648F" w:rsidRDefault="00560732" w:rsidP="00A25922">
            <w:pPr>
              <w:spacing w:after="0"/>
              <w:jc w:val="center"/>
            </w:pPr>
            <w:r>
              <w:rPr>
                <w:rFonts w:hint="eastAsia"/>
              </w:rPr>
              <w:t>5</w:t>
            </w:r>
          </w:p>
        </w:tc>
      </w:tr>
      <w:tr w:rsidR="00560732" w:rsidTr="00560732">
        <w:trPr>
          <w:trHeight w:val="161"/>
          <w:jc w:val="center"/>
        </w:trPr>
        <w:tc>
          <w:tcPr>
            <w:tcW w:w="1268" w:type="dxa"/>
            <w:vMerge/>
            <w:vAlign w:val="center"/>
          </w:tcPr>
          <w:p w:rsidR="00560732" w:rsidRDefault="00560732" w:rsidP="00A25922">
            <w:pPr>
              <w:spacing w:after="0"/>
              <w:jc w:val="center"/>
            </w:pPr>
          </w:p>
        </w:tc>
        <w:tc>
          <w:tcPr>
            <w:tcW w:w="1268" w:type="dxa"/>
            <w:vMerge w:val="restart"/>
            <w:vAlign w:val="center"/>
          </w:tcPr>
          <w:p w:rsidR="00560732" w:rsidRDefault="00560732" w:rsidP="00A25922">
            <w:pPr>
              <w:spacing w:after="0"/>
              <w:jc w:val="center"/>
            </w:pPr>
            <w:r>
              <w:rPr>
                <w:rFonts w:hint="eastAsia"/>
              </w:rPr>
              <w:t>2</w:t>
            </w:r>
          </w:p>
        </w:tc>
        <w:tc>
          <w:tcPr>
            <w:tcW w:w="1615" w:type="dxa"/>
            <w:tcBorders>
              <w:bottom w:val="single" w:sz="4" w:space="0" w:color="auto"/>
            </w:tcBorders>
            <w:vAlign w:val="center"/>
          </w:tcPr>
          <w:p w:rsidR="00560732" w:rsidRDefault="00560732" w:rsidP="00A25922">
            <w:pPr>
              <w:spacing w:after="0"/>
              <w:jc w:val="center"/>
            </w:pPr>
            <w:r w:rsidRPr="0079648F">
              <w:t>a</w:t>
            </w:r>
            <w:r>
              <w:rPr>
                <w:rFonts w:hint="eastAsia"/>
              </w:rPr>
              <w:t>6</w:t>
            </w:r>
          </w:p>
        </w:tc>
        <w:tc>
          <w:tcPr>
            <w:tcW w:w="1556" w:type="dxa"/>
            <w:tcBorders>
              <w:bottom w:val="single" w:sz="4" w:space="0" w:color="auto"/>
            </w:tcBorders>
          </w:tcPr>
          <w:p w:rsidR="00560732" w:rsidRPr="00560732" w:rsidRDefault="00560732" w:rsidP="00A25922">
            <w:pPr>
              <w:spacing w:after="0"/>
              <w:jc w:val="center"/>
              <w:rPr>
                <w:rFonts w:eastAsiaTheme="minorEastAsia"/>
                <w:lang w:eastAsia="zh-CN"/>
              </w:rPr>
            </w:pPr>
            <w:r>
              <w:rPr>
                <w:rFonts w:eastAsiaTheme="minorEastAsia" w:hint="eastAsia"/>
                <w:lang w:eastAsia="zh-CN"/>
              </w:rPr>
              <w:t>-</w:t>
            </w:r>
          </w:p>
        </w:tc>
        <w:tc>
          <w:tcPr>
            <w:tcW w:w="1402" w:type="dxa"/>
            <w:tcBorders>
              <w:bottom w:val="single" w:sz="4" w:space="0" w:color="auto"/>
            </w:tcBorders>
            <w:vAlign w:val="center"/>
          </w:tcPr>
          <w:p w:rsidR="00560732" w:rsidRPr="00E709E7" w:rsidRDefault="00AD323E" w:rsidP="00A25922">
            <w:pPr>
              <w:spacing w:after="0"/>
              <w:jc w:val="center"/>
            </w:pPr>
            <w:r>
              <w:rPr>
                <w:rFonts w:eastAsiaTheme="minorEastAsia" w:hint="eastAsia"/>
                <w:lang w:eastAsia="zh-CN"/>
              </w:rPr>
              <w:t>CS s</w:t>
            </w:r>
            <w:r>
              <w:rPr>
                <w:rFonts w:hint="eastAsia"/>
              </w:rPr>
              <w:t xml:space="preserve">et </w:t>
            </w:r>
            <w:r w:rsidR="00560732">
              <w:rPr>
                <w:rFonts w:hint="eastAsia"/>
              </w:rPr>
              <w:t>#6</w:t>
            </w:r>
          </w:p>
        </w:tc>
        <w:tc>
          <w:tcPr>
            <w:tcW w:w="2042" w:type="dxa"/>
            <w:tcBorders>
              <w:bottom w:val="single" w:sz="4" w:space="0" w:color="auto"/>
            </w:tcBorders>
            <w:vAlign w:val="center"/>
          </w:tcPr>
          <w:p w:rsidR="00560732" w:rsidRPr="0079648F" w:rsidRDefault="00560732" w:rsidP="00A25922">
            <w:pPr>
              <w:spacing w:after="0"/>
              <w:jc w:val="center"/>
            </w:pPr>
            <w:r>
              <w:rPr>
                <w:rFonts w:hint="eastAsia"/>
              </w:rPr>
              <w:t>6</w:t>
            </w:r>
          </w:p>
        </w:tc>
      </w:tr>
      <w:tr w:rsidR="00560732" w:rsidTr="00560732">
        <w:trPr>
          <w:trHeight w:val="140"/>
          <w:jc w:val="center"/>
        </w:trPr>
        <w:tc>
          <w:tcPr>
            <w:tcW w:w="1268" w:type="dxa"/>
            <w:vMerge/>
            <w:vAlign w:val="center"/>
          </w:tcPr>
          <w:p w:rsidR="00560732" w:rsidRDefault="00560732" w:rsidP="00A25922">
            <w:pPr>
              <w:spacing w:after="0"/>
              <w:jc w:val="center"/>
            </w:pPr>
          </w:p>
        </w:tc>
        <w:tc>
          <w:tcPr>
            <w:tcW w:w="1268" w:type="dxa"/>
            <w:vMerge/>
            <w:vAlign w:val="center"/>
          </w:tcPr>
          <w:p w:rsidR="00560732" w:rsidRDefault="00560732" w:rsidP="00A25922">
            <w:pPr>
              <w:spacing w:after="0"/>
              <w:jc w:val="center"/>
            </w:pPr>
          </w:p>
        </w:tc>
        <w:tc>
          <w:tcPr>
            <w:tcW w:w="1615" w:type="dxa"/>
            <w:tcBorders>
              <w:top w:val="single" w:sz="4" w:space="0" w:color="auto"/>
              <w:bottom w:val="single" w:sz="4" w:space="0" w:color="auto"/>
            </w:tcBorders>
            <w:vAlign w:val="center"/>
          </w:tcPr>
          <w:p w:rsidR="00560732" w:rsidRDefault="00560732" w:rsidP="00A25922">
            <w:pPr>
              <w:spacing w:after="0"/>
              <w:jc w:val="center"/>
            </w:pPr>
            <w:r w:rsidRPr="0079648F">
              <w:t>a</w:t>
            </w:r>
            <w:r>
              <w:rPr>
                <w:rFonts w:hint="eastAsia"/>
              </w:rPr>
              <w:t>7</w:t>
            </w:r>
          </w:p>
        </w:tc>
        <w:tc>
          <w:tcPr>
            <w:tcW w:w="1556" w:type="dxa"/>
            <w:tcBorders>
              <w:top w:val="single" w:sz="4" w:space="0" w:color="auto"/>
              <w:bottom w:val="single" w:sz="4" w:space="0" w:color="auto"/>
            </w:tcBorders>
          </w:tcPr>
          <w:p w:rsidR="00560732" w:rsidRPr="00560732" w:rsidRDefault="00560732" w:rsidP="00A25922">
            <w:pPr>
              <w:spacing w:after="0"/>
              <w:jc w:val="center"/>
              <w:rPr>
                <w:rFonts w:eastAsiaTheme="minorEastAsia"/>
                <w:lang w:eastAsia="zh-CN"/>
              </w:rPr>
            </w:pPr>
            <w:r>
              <w:rPr>
                <w:rFonts w:eastAsiaTheme="minorEastAsia" w:hint="eastAsia"/>
                <w:lang w:eastAsia="zh-CN"/>
              </w:rPr>
              <w:t>-</w:t>
            </w:r>
          </w:p>
        </w:tc>
        <w:tc>
          <w:tcPr>
            <w:tcW w:w="1402" w:type="dxa"/>
            <w:tcBorders>
              <w:top w:val="single" w:sz="4" w:space="0" w:color="auto"/>
              <w:bottom w:val="single" w:sz="4" w:space="0" w:color="auto"/>
            </w:tcBorders>
            <w:vAlign w:val="center"/>
          </w:tcPr>
          <w:p w:rsidR="00560732" w:rsidRPr="00E709E7" w:rsidRDefault="00AD323E" w:rsidP="00A25922">
            <w:pPr>
              <w:spacing w:after="0"/>
              <w:jc w:val="center"/>
            </w:pPr>
            <w:r>
              <w:rPr>
                <w:rFonts w:eastAsiaTheme="minorEastAsia" w:hint="eastAsia"/>
                <w:lang w:eastAsia="zh-CN"/>
              </w:rPr>
              <w:t>CS s</w:t>
            </w:r>
            <w:r>
              <w:rPr>
                <w:rFonts w:hint="eastAsia"/>
              </w:rPr>
              <w:t xml:space="preserve">et </w:t>
            </w:r>
            <w:r w:rsidR="00560732">
              <w:rPr>
                <w:rFonts w:hint="eastAsia"/>
              </w:rPr>
              <w:t>#7</w:t>
            </w:r>
          </w:p>
        </w:tc>
        <w:tc>
          <w:tcPr>
            <w:tcW w:w="2042" w:type="dxa"/>
            <w:tcBorders>
              <w:top w:val="single" w:sz="4" w:space="0" w:color="auto"/>
              <w:bottom w:val="single" w:sz="4" w:space="0" w:color="auto"/>
            </w:tcBorders>
            <w:vAlign w:val="center"/>
          </w:tcPr>
          <w:p w:rsidR="00560732" w:rsidRPr="0079648F" w:rsidRDefault="00560732" w:rsidP="00A25922">
            <w:pPr>
              <w:spacing w:after="0"/>
              <w:jc w:val="center"/>
            </w:pPr>
            <w:r>
              <w:rPr>
                <w:rFonts w:hint="eastAsia"/>
              </w:rPr>
              <w:t>7</w:t>
            </w:r>
          </w:p>
        </w:tc>
      </w:tr>
      <w:tr w:rsidR="00560732" w:rsidTr="00560732">
        <w:trPr>
          <w:trHeight w:val="140"/>
          <w:jc w:val="center"/>
        </w:trPr>
        <w:tc>
          <w:tcPr>
            <w:tcW w:w="1268" w:type="dxa"/>
            <w:vMerge w:val="restart"/>
            <w:vAlign w:val="center"/>
          </w:tcPr>
          <w:p w:rsidR="00560732" w:rsidRDefault="00560732" w:rsidP="00A25922">
            <w:pPr>
              <w:spacing w:after="0"/>
              <w:jc w:val="center"/>
            </w:pPr>
            <w:r>
              <w:rPr>
                <w:rFonts w:hint="eastAsia"/>
              </w:rPr>
              <w:t>Long Format 0</w:t>
            </w:r>
          </w:p>
        </w:tc>
        <w:tc>
          <w:tcPr>
            <w:tcW w:w="1268" w:type="dxa"/>
            <w:vMerge w:val="restart"/>
            <w:vAlign w:val="center"/>
          </w:tcPr>
          <w:p w:rsidR="00560732" w:rsidRPr="00995091" w:rsidRDefault="00560732" w:rsidP="00A25922">
            <w:pPr>
              <w:spacing w:after="0"/>
              <w:jc w:val="center"/>
              <w:rPr>
                <w:rFonts w:eastAsiaTheme="minorEastAsia"/>
                <w:lang w:eastAsia="zh-CN"/>
              </w:rPr>
            </w:pPr>
            <w:r>
              <w:rPr>
                <w:rFonts w:eastAsiaTheme="minorEastAsia" w:hint="eastAsia"/>
                <w:lang w:eastAsia="zh-CN"/>
              </w:rPr>
              <w:t>4</w:t>
            </w:r>
          </w:p>
        </w:tc>
        <w:tc>
          <w:tcPr>
            <w:tcW w:w="1615" w:type="dxa"/>
            <w:tcBorders>
              <w:top w:val="single" w:sz="4" w:space="0" w:color="auto"/>
            </w:tcBorders>
            <w:vAlign w:val="center"/>
          </w:tcPr>
          <w:p w:rsidR="00560732" w:rsidRPr="00996507" w:rsidRDefault="00560732" w:rsidP="00A25922">
            <w:pPr>
              <w:spacing w:after="0"/>
              <w:jc w:val="center"/>
              <w:rPr>
                <w:rFonts w:eastAsiaTheme="minorEastAsia"/>
                <w:lang w:eastAsia="zh-CN"/>
              </w:rPr>
            </w:pPr>
            <w:r>
              <w:t>a</w:t>
            </w:r>
            <w:r>
              <w:rPr>
                <w:rFonts w:eastAsiaTheme="minorEastAsia" w:hint="eastAsia"/>
                <w:lang w:eastAsia="zh-CN"/>
              </w:rPr>
              <w:t>8</w:t>
            </w:r>
          </w:p>
        </w:tc>
        <w:tc>
          <w:tcPr>
            <w:tcW w:w="1556" w:type="dxa"/>
            <w:tcBorders>
              <w:top w:val="single" w:sz="4" w:space="0" w:color="auto"/>
            </w:tcBorders>
          </w:tcPr>
          <w:p w:rsidR="00560732" w:rsidRDefault="00560732" w:rsidP="00A86021">
            <w:pPr>
              <w:spacing w:after="0"/>
              <w:jc w:val="center"/>
            </w:pPr>
            <w:r>
              <w:rPr>
                <w:rFonts w:eastAsiaTheme="minorEastAsia" w:hint="eastAsia"/>
                <w:lang w:eastAsia="zh-CN"/>
              </w:rPr>
              <w:t>OCC #</w:t>
            </w:r>
            <w:r w:rsidR="00A86021">
              <w:rPr>
                <w:rFonts w:eastAsiaTheme="minorEastAsia" w:hint="eastAsia"/>
                <w:lang w:eastAsia="zh-CN"/>
              </w:rPr>
              <w:t>0</w:t>
            </w:r>
          </w:p>
        </w:tc>
        <w:tc>
          <w:tcPr>
            <w:tcW w:w="1402" w:type="dxa"/>
            <w:tcBorders>
              <w:top w:val="single" w:sz="4" w:space="0" w:color="auto"/>
            </w:tcBorders>
            <w:vAlign w:val="center"/>
          </w:tcPr>
          <w:p w:rsidR="00560732" w:rsidRPr="00996507" w:rsidRDefault="00AD323E" w:rsidP="00A25922">
            <w:pPr>
              <w:spacing w:after="0"/>
              <w:jc w:val="center"/>
              <w:rPr>
                <w:rFonts w:eastAsiaTheme="minorEastAsia"/>
                <w:lang w:eastAsia="zh-CN"/>
              </w:rPr>
            </w:pPr>
            <w:r>
              <w:rPr>
                <w:rFonts w:eastAsiaTheme="minorEastAsia" w:hint="eastAsia"/>
                <w:lang w:eastAsia="zh-CN"/>
              </w:rPr>
              <w:t>CS s</w:t>
            </w:r>
            <w:r>
              <w:rPr>
                <w:rFonts w:hint="eastAsia"/>
              </w:rPr>
              <w:t xml:space="preserve">et </w:t>
            </w:r>
            <w:r w:rsidR="00560732">
              <w:rPr>
                <w:rFonts w:hint="eastAsia"/>
              </w:rPr>
              <w:t>#</w:t>
            </w:r>
            <w:r w:rsidR="00560732">
              <w:rPr>
                <w:rFonts w:eastAsiaTheme="minorEastAsia" w:hint="eastAsia"/>
                <w:lang w:eastAsia="zh-CN"/>
              </w:rPr>
              <w:t>8</w:t>
            </w:r>
          </w:p>
        </w:tc>
        <w:tc>
          <w:tcPr>
            <w:tcW w:w="2042" w:type="dxa"/>
            <w:tcBorders>
              <w:top w:val="single" w:sz="4" w:space="0" w:color="auto"/>
            </w:tcBorders>
            <w:vAlign w:val="center"/>
          </w:tcPr>
          <w:p w:rsidR="00560732" w:rsidRPr="009D7048" w:rsidRDefault="00560732" w:rsidP="00A25922">
            <w:pPr>
              <w:spacing w:after="0"/>
              <w:jc w:val="center"/>
              <w:rPr>
                <w:rFonts w:eastAsiaTheme="minorEastAsia"/>
                <w:lang w:eastAsia="zh-CN"/>
              </w:rPr>
            </w:pPr>
            <w:r>
              <w:rPr>
                <w:rFonts w:eastAsiaTheme="minorEastAsia" w:hint="eastAsia"/>
                <w:lang w:eastAsia="zh-CN"/>
              </w:rPr>
              <w:t>8</w:t>
            </w:r>
          </w:p>
        </w:tc>
      </w:tr>
      <w:tr w:rsidR="00560732" w:rsidTr="00560732">
        <w:trPr>
          <w:trHeight w:val="140"/>
          <w:jc w:val="center"/>
        </w:trPr>
        <w:tc>
          <w:tcPr>
            <w:tcW w:w="1268" w:type="dxa"/>
            <w:vMerge/>
          </w:tcPr>
          <w:p w:rsidR="00560732" w:rsidRDefault="00560732" w:rsidP="00A25922">
            <w:pPr>
              <w:spacing w:after="0"/>
              <w:jc w:val="center"/>
            </w:pPr>
          </w:p>
        </w:tc>
        <w:tc>
          <w:tcPr>
            <w:tcW w:w="1268" w:type="dxa"/>
            <w:vMerge/>
            <w:vAlign w:val="center"/>
          </w:tcPr>
          <w:p w:rsidR="00560732" w:rsidRDefault="00560732" w:rsidP="00A25922">
            <w:pPr>
              <w:spacing w:after="0"/>
              <w:jc w:val="center"/>
            </w:pPr>
          </w:p>
        </w:tc>
        <w:tc>
          <w:tcPr>
            <w:tcW w:w="1615" w:type="dxa"/>
            <w:tcBorders>
              <w:top w:val="single" w:sz="4" w:space="0" w:color="auto"/>
            </w:tcBorders>
            <w:vAlign w:val="center"/>
          </w:tcPr>
          <w:p w:rsidR="00560732" w:rsidRPr="00996507" w:rsidRDefault="00560732" w:rsidP="00A25922">
            <w:pPr>
              <w:spacing w:after="0"/>
              <w:jc w:val="center"/>
              <w:rPr>
                <w:rFonts w:eastAsiaTheme="minorEastAsia"/>
                <w:lang w:eastAsia="zh-CN"/>
              </w:rPr>
            </w:pPr>
            <w:r>
              <w:t>a</w:t>
            </w:r>
            <w:r>
              <w:rPr>
                <w:rFonts w:eastAsiaTheme="minorEastAsia" w:hint="eastAsia"/>
                <w:lang w:eastAsia="zh-CN"/>
              </w:rPr>
              <w:t>9</w:t>
            </w:r>
          </w:p>
        </w:tc>
        <w:tc>
          <w:tcPr>
            <w:tcW w:w="1556" w:type="dxa"/>
            <w:tcBorders>
              <w:top w:val="single" w:sz="4" w:space="0" w:color="auto"/>
            </w:tcBorders>
          </w:tcPr>
          <w:p w:rsidR="00560732" w:rsidRPr="00E709E7" w:rsidRDefault="00560732" w:rsidP="00A86021">
            <w:pPr>
              <w:spacing w:after="0"/>
              <w:jc w:val="center"/>
            </w:pPr>
            <w:r>
              <w:rPr>
                <w:rFonts w:eastAsiaTheme="minorEastAsia" w:hint="eastAsia"/>
                <w:lang w:eastAsia="zh-CN"/>
              </w:rPr>
              <w:t>OCC #</w:t>
            </w:r>
            <w:r w:rsidR="00A86021">
              <w:rPr>
                <w:rFonts w:eastAsiaTheme="minorEastAsia" w:hint="eastAsia"/>
                <w:lang w:eastAsia="zh-CN"/>
              </w:rPr>
              <w:t>1</w:t>
            </w:r>
          </w:p>
        </w:tc>
        <w:tc>
          <w:tcPr>
            <w:tcW w:w="1402" w:type="dxa"/>
            <w:tcBorders>
              <w:top w:val="single" w:sz="4" w:space="0" w:color="auto"/>
            </w:tcBorders>
            <w:vAlign w:val="center"/>
          </w:tcPr>
          <w:p w:rsidR="00560732" w:rsidRPr="00996507" w:rsidRDefault="00AD323E" w:rsidP="00A25922">
            <w:pPr>
              <w:spacing w:after="0"/>
              <w:jc w:val="center"/>
              <w:rPr>
                <w:rFonts w:eastAsiaTheme="minorEastAsia"/>
                <w:lang w:eastAsia="zh-CN"/>
              </w:rPr>
            </w:pPr>
            <w:r>
              <w:rPr>
                <w:rFonts w:eastAsiaTheme="minorEastAsia" w:hint="eastAsia"/>
                <w:lang w:eastAsia="zh-CN"/>
              </w:rPr>
              <w:t>CS s</w:t>
            </w:r>
            <w:r>
              <w:rPr>
                <w:rFonts w:hint="eastAsia"/>
              </w:rPr>
              <w:t xml:space="preserve">et </w:t>
            </w:r>
            <w:r w:rsidR="00560732">
              <w:rPr>
                <w:rFonts w:hint="eastAsia"/>
              </w:rPr>
              <w:t>#</w:t>
            </w:r>
            <w:r w:rsidR="00560732">
              <w:rPr>
                <w:rFonts w:eastAsiaTheme="minorEastAsia" w:hint="eastAsia"/>
                <w:lang w:eastAsia="zh-CN"/>
              </w:rPr>
              <w:t>9</w:t>
            </w:r>
          </w:p>
        </w:tc>
        <w:tc>
          <w:tcPr>
            <w:tcW w:w="2042" w:type="dxa"/>
            <w:tcBorders>
              <w:top w:val="single" w:sz="4" w:space="0" w:color="auto"/>
            </w:tcBorders>
            <w:vAlign w:val="center"/>
          </w:tcPr>
          <w:p w:rsidR="00560732" w:rsidRPr="009D7048" w:rsidRDefault="00560732" w:rsidP="00A25922">
            <w:pPr>
              <w:spacing w:after="0"/>
              <w:jc w:val="center"/>
              <w:rPr>
                <w:rFonts w:eastAsiaTheme="minorEastAsia"/>
                <w:lang w:eastAsia="zh-CN"/>
              </w:rPr>
            </w:pPr>
            <w:r>
              <w:rPr>
                <w:rFonts w:eastAsiaTheme="minorEastAsia" w:hint="eastAsia"/>
                <w:lang w:eastAsia="zh-CN"/>
              </w:rPr>
              <w:t>9</w:t>
            </w:r>
          </w:p>
        </w:tc>
      </w:tr>
      <w:tr w:rsidR="00A86021" w:rsidTr="00560732">
        <w:trPr>
          <w:trHeight w:val="140"/>
          <w:jc w:val="center"/>
        </w:trPr>
        <w:tc>
          <w:tcPr>
            <w:tcW w:w="1268" w:type="dxa"/>
            <w:vMerge/>
          </w:tcPr>
          <w:p w:rsidR="00A86021" w:rsidRDefault="00A86021" w:rsidP="00A25922">
            <w:pPr>
              <w:spacing w:after="0"/>
              <w:jc w:val="center"/>
            </w:pPr>
          </w:p>
        </w:tc>
        <w:tc>
          <w:tcPr>
            <w:tcW w:w="1268" w:type="dxa"/>
            <w:vMerge w:val="restart"/>
            <w:vAlign w:val="center"/>
          </w:tcPr>
          <w:p w:rsidR="00A86021" w:rsidRPr="00995091" w:rsidRDefault="00A86021" w:rsidP="00A25922">
            <w:pPr>
              <w:spacing w:after="0"/>
              <w:jc w:val="center"/>
              <w:rPr>
                <w:rFonts w:eastAsiaTheme="minorEastAsia"/>
                <w:lang w:eastAsia="zh-CN"/>
              </w:rPr>
            </w:pPr>
            <w:r>
              <w:rPr>
                <w:rFonts w:eastAsiaTheme="minorEastAsia" w:hint="eastAsia"/>
                <w:lang w:eastAsia="zh-CN"/>
              </w:rPr>
              <w:t>8</w:t>
            </w:r>
          </w:p>
        </w:tc>
        <w:tc>
          <w:tcPr>
            <w:tcW w:w="1615" w:type="dxa"/>
            <w:tcBorders>
              <w:top w:val="single" w:sz="4" w:space="0" w:color="auto"/>
            </w:tcBorders>
            <w:vAlign w:val="center"/>
          </w:tcPr>
          <w:p w:rsidR="00A86021" w:rsidRPr="00996507" w:rsidRDefault="00A86021" w:rsidP="00A25922">
            <w:pPr>
              <w:spacing w:after="0"/>
              <w:jc w:val="center"/>
              <w:rPr>
                <w:rFonts w:eastAsiaTheme="minorEastAsia"/>
                <w:lang w:eastAsia="zh-CN"/>
              </w:rPr>
            </w:pPr>
            <w:r>
              <w:t>a</w:t>
            </w:r>
            <w:r>
              <w:rPr>
                <w:rFonts w:eastAsiaTheme="minorEastAsia" w:hint="eastAsia"/>
                <w:lang w:eastAsia="zh-CN"/>
              </w:rPr>
              <w:t>10</w:t>
            </w:r>
          </w:p>
        </w:tc>
        <w:tc>
          <w:tcPr>
            <w:tcW w:w="1556" w:type="dxa"/>
            <w:tcBorders>
              <w:top w:val="single" w:sz="4" w:space="0" w:color="auto"/>
            </w:tcBorders>
          </w:tcPr>
          <w:p w:rsidR="00A86021" w:rsidRDefault="00A86021" w:rsidP="00A25922">
            <w:pPr>
              <w:spacing w:after="0"/>
              <w:jc w:val="center"/>
            </w:pPr>
            <w:r>
              <w:rPr>
                <w:rFonts w:eastAsiaTheme="minorEastAsia" w:hint="eastAsia"/>
                <w:lang w:eastAsia="zh-CN"/>
              </w:rPr>
              <w:t>OCC #0</w:t>
            </w:r>
          </w:p>
        </w:tc>
        <w:tc>
          <w:tcPr>
            <w:tcW w:w="1402" w:type="dxa"/>
            <w:tcBorders>
              <w:top w:val="single" w:sz="4" w:space="0" w:color="auto"/>
            </w:tcBorders>
            <w:vAlign w:val="center"/>
          </w:tcPr>
          <w:p w:rsidR="00A86021" w:rsidRPr="00996507" w:rsidRDefault="00AD323E" w:rsidP="00A25922">
            <w:pPr>
              <w:spacing w:after="0"/>
              <w:jc w:val="center"/>
              <w:rPr>
                <w:rFonts w:eastAsiaTheme="minorEastAsia"/>
                <w:lang w:eastAsia="zh-CN"/>
              </w:rPr>
            </w:pPr>
            <w:r>
              <w:rPr>
                <w:rFonts w:eastAsiaTheme="minorEastAsia" w:hint="eastAsia"/>
                <w:lang w:eastAsia="zh-CN"/>
              </w:rPr>
              <w:t>CS s</w:t>
            </w:r>
            <w:r>
              <w:rPr>
                <w:rFonts w:hint="eastAsia"/>
              </w:rPr>
              <w:t xml:space="preserve">et </w:t>
            </w:r>
            <w:r w:rsidR="00A86021">
              <w:rPr>
                <w:rFonts w:hint="eastAsia"/>
              </w:rPr>
              <w:t>#</w:t>
            </w:r>
            <w:r w:rsidR="00A86021">
              <w:rPr>
                <w:rFonts w:eastAsiaTheme="minorEastAsia" w:hint="eastAsia"/>
                <w:lang w:eastAsia="zh-CN"/>
              </w:rPr>
              <w:t>10</w:t>
            </w:r>
          </w:p>
        </w:tc>
        <w:tc>
          <w:tcPr>
            <w:tcW w:w="2042" w:type="dxa"/>
            <w:tcBorders>
              <w:top w:val="single" w:sz="4" w:space="0" w:color="auto"/>
            </w:tcBorders>
            <w:vAlign w:val="center"/>
          </w:tcPr>
          <w:p w:rsidR="00A86021" w:rsidRPr="009D7048" w:rsidRDefault="00A86021" w:rsidP="00A25922">
            <w:pPr>
              <w:spacing w:after="0"/>
              <w:jc w:val="center"/>
              <w:rPr>
                <w:rFonts w:eastAsiaTheme="minorEastAsia"/>
                <w:lang w:eastAsia="zh-CN"/>
              </w:rPr>
            </w:pPr>
            <w:r>
              <w:rPr>
                <w:rFonts w:eastAsiaTheme="minorEastAsia" w:hint="eastAsia"/>
                <w:lang w:eastAsia="zh-CN"/>
              </w:rPr>
              <w:t>10</w:t>
            </w:r>
          </w:p>
        </w:tc>
      </w:tr>
      <w:tr w:rsidR="00A86021" w:rsidTr="00560732">
        <w:trPr>
          <w:trHeight w:val="140"/>
          <w:jc w:val="center"/>
        </w:trPr>
        <w:tc>
          <w:tcPr>
            <w:tcW w:w="1268" w:type="dxa"/>
            <w:vMerge/>
          </w:tcPr>
          <w:p w:rsidR="00A86021" w:rsidRDefault="00A86021" w:rsidP="00A25922">
            <w:pPr>
              <w:spacing w:after="0"/>
              <w:jc w:val="center"/>
            </w:pPr>
          </w:p>
        </w:tc>
        <w:tc>
          <w:tcPr>
            <w:tcW w:w="1268" w:type="dxa"/>
            <w:vMerge/>
            <w:vAlign w:val="center"/>
          </w:tcPr>
          <w:p w:rsidR="00A86021" w:rsidRDefault="00A86021" w:rsidP="00A25922">
            <w:pPr>
              <w:spacing w:after="0"/>
              <w:jc w:val="center"/>
            </w:pPr>
          </w:p>
        </w:tc>
        <w:tc>
          <w:tcPr>
            <w:tcW w:w="1615" w:type="dxa"/>
            <w:tcBorders>
              <w:top w:val="single" w:sz="4" w:space="0" w:color="auto"/>
            </w:tcBorders>
            <w:vAlign w:val="center"/>
          </w:tcPr>
          <w:p w:rsidR="00A86021" w:rsidRPr="00996507" w:rsidRDefault="00A86021" w:rsidP="00A25922">
            <w:pPr>
              <w:spacing w:after="0"/>
              <w:jc w:val="center"/>
              <w:rPr>
                <w:rFonts w:eastAsiaTheme="minorEastAsia"/>
                <w:lang w:eastAsia="zh-CN"/>
              </w:rPr>
            </w:pPr>
            <w:r w:rsidRPr="0079648F">
              <w:t>a</w:t>
            </w:r>
            <w:r>
              <w:rPr>
                <w:rFonts w:eastAsiaTheme="minorEastAsia" w:hint="eastAsia"/>
                <w:lang w:eastAsia="zh-CN"/>
              </w:rPr>
              <w:t>11</w:t>
            </w:r>
          </w:p>
        </w:tc>
        <w:tc>
          <w:tcPr>
            <w:tcW w:w="1556" w:type="dxa"/>
            <w:tcBorders>
              <w:top w:val="single" w:sz="4" w:space="0" w:color="auto"/>
            </w:tcBorders>
          </w:tcPr>
          <w:p w:rsidR="00A86021" w:rsidRPr="00E709E7" w:rsidRDefault="00A86021" w:rsidP="00A25922">
            <w:pPr>
              <w:spacing w:after="0"/>
              <w:jc w:val="center"/>
            </w:pPr>
            <w:r>
              <w:rPr>
                <w:rFonts w:eastAsiaTheme="minorEastAsia" w:hint="eastAsia"/>
                <w:lang w:eastAsia="zh-CN"/>
              </w:rPr>
              <w:t>OCC #1</w:t>
            </w:r>
          </w:p>
        </w:tc>
        <w:tc>
          <w:tcPr>
            <w:tcW w:w="1402" w:type="dxa"/>
            <w:tcBorders>
              <w:top w:val="single" w:sz="4" w:space="0" w:color="auto"/>
            </w:tcBorders>
            <w:vAlign w:val="center"/>
          </w:tcPr>
          <w:p w:rsidR="00A86021" w:rsidRPr="00996507" w:rsidRDefault="00AD323E" w:rsidP="00A25922">
            <w:pPr>
              <w:spacing w:after="0"/>
              <w:jc w:val="center"/>
              <w:rPr>
                <w:rFonts w:eastAsiaTheme="minorEastAsia"/>
                <w:lang w:eastAsia="zh-CN"/>
              </w:rPr>
            </w:pPr>
            <w:r>
              <w:rPr>
                <w:rFonts w:eastAsiaTheme="minorEastAsia" w:hint="eastAsia"/>
                <w:lang w:eastAsia="zh-CN"/>
              </w:rPr>
              <w:t>CS s</w:t>
            </w:r>
            <w:r>
              <w:rPr>
                <w:rFonts w:hint="eastAsia"/>
              </w:rPr>
              <w:t xml:space="preserve">et </w:t>
            </w:r>
            <w:r w:rsidR="00A86021">
              <w:rPr>
                <w:rFonts w:hint="eastAsia"/>
              </w:rPr>
              <w:t>#</w:t>
            </w:r>
            <w:r w:rsidR="00A86021">
              <w:rPr>
                <w:rFonts w:eastAsiaTheme="minorEastAsia" w:hint="eastAsia"/>
                <w:lang w:eastAsia="zh-CN"/>
              </w:rPr>
              <w:t>11</w:t>
            </w:r>
          </w:p>
        </w:tc>
        <w:tc>
          <w:tcPr>
            <w:tcW w:w="2042" w:type="dxa"/>
            <w:tcBorders>
              <w:top w:val="single" w:sz="4" w:space="0" w:color="auto"/>
            </w:tcBorders>
            <w:vAlign w:val="center"/>
          </w:tcPr>
          <w:p w:rsidR="00A86021" w:rsidRPr="009D7048" w:rsidRDefault="00A86021" w:rsidP="00A25922">
            <w:pPr>
              <w:spacing w:after="0"/>
              <w:jc w:val="center"/>
              <w:rPr>
                <w:rFonts w:eastAsiaTheme="minorEastAsia"/>
                <w:lang w:eastAsia="zh-CN"/>
              </w:rPr>
            </w:pPr>
            <w:r>
              <w:rPr>
                <w:rFonts w:eastAsiaTheme="minorEastAsia" w:hint="eastAsia"/>
                <w:lang w:eastAsia="zh-CN"/>
              </w:rPr>
              <w:t>11</w:t>
            </w:r>
          </w:p>
        </w:tc>
      </w:tr>
      <w:tr w:rsidR="00A86021" w:rsidTr="00560732">
        <w:trPr>
          <w:trHeight w:val="140"/>
          <w:jc w:val="center"/>
        </w:trPr>
        <w:tc>
          <w:tcPr>
            <w:tcW w:w="1268" w:type="dxa"/>
            <w:vMerge/>
          </w:tcPr>
          <w:p w:rsidR="00A86021" w:rsidRDefault="00A86021" w:rsidP="00A25922">
            <w:pPr>
              <w:spacing w:after="0"/>
              <w:jc w:val="center"/>
            </w:pPr>
          </w:p>
        </w:tc>
        <w:tc>
          <w:tcPr>
            <w:tcW w:w="1268" w:type="dxa"/>
            <w:vMerge w:val="restart"/>
            <w:vAlign w:val="center"/>
          </w:tcPr>
          <w:p w:rsidR="00A86021" w:rsidRPr="00995091" w:rsidRDefault="00A86021" w:rsidP="00A25922">
            <w:pPr>
              <w:spacing w:after="0"/>
              <w:jc w:val="center"/>
              <w:rPr>
                <w:rFonts w:eastAsiaTheme="minorEastAsia"/>
                <w:lang w:eastAsia="zh-CN"/>
              </w:rPr>
            </w:pPr>
            <w:r>
              <w:rPr>
                <w:rFonts w:eastAsiaTheme="minorEastAsia" w:hint="eastAsia"/>
                <w:lang w:eastAsia="zh-CN"/>
              </w:rPr>
              <w:t>8</w:t>
            </w:r>
          </w:p>
        </w:tc>
        <w:tc>
          <w:tcPr>
            <w:tcW w:w="1615" w:type="dxa"/>
            <w:tcBorders>
              <w:top w:val="single" w:sz="4" w:space="0" w:color="auto"/>
            </w:tcBorders>
            <w:vAlign w:val="center"/>
          </w:tcPr>
          <w:p w:rsidR="00A86021" w:rsidRPr="00996507" w:rsidRDefault="00A86021" w:rsidP="00A25922">
            <w:pPr>
              <w:spacing w:after="0"/>
              <w:jc w:val="center"/>
              <w:rPr>
                <w:rFonts w:eastAsiaTheme="minorEastAsia"/>
                <w:lang w:eastAsia="zh-CN"/>
              </w:rPr>
            </w:pPr>
            <w:r w:rsidRPr="0079648F">
              <w:t>a</w:t>
            </w:r>
            <w:r>
              <w:rPr>
                <w:rFonts w:eastAsiaTheme="minorEastAsia" w:hint="eastAsia"/>
                <w:lang w:eastAsia="zh-CN"/>
              </w:rPr>
              <w:t>12</w:t>
            </w:r>
          </w:p>
        </w:tc>
        <w:tc>
          <w:tcPr>
            <w:tcW w:w="1556" w:type="dxa"/>
            <w:tcBorders>
              <w:top w:val="single" w:sz="4" w:space="0" w:color="auto"/>
            </w:tcBorders>
          </w:tcPr>
          <w:p w:rsidR="00A86021" w:rsidRDefault="00A86021" w:rsidP="00A25922">
            <w:pPr>
              <w:spacing w:after="0"/>
              <w:jc w:val="center"/>
            </w:pPr>
            <w:r>
              <w:rPr>
                <w:rFonts w:eastAsiaTheme="minorEastAsia" w:hint="eastAsia"/>
                <w:lang w:eastAsia="zh-CN"/>
              </w:rPr>
              <w:t>OCC #0</w:t>
            </w:r>
          </w:p>
        </w:tc>
        <w:tc>
          <w:tcPr>
            <w:tcW w:w="1402" w:type="dxa"/>
            <w:tcBorders>
              <w:top w:val="single" w:sz="4" w:space="0" w:color="auto"/>
            </w:tcBorders>
            <w:vAlign w:val="center"/>
          </w:tcPr>
          <w:p w:rsidR="00A86021" w:rsidRPr="00996507" w:rsidRDefault="00AD323E" w:rsidP="00A25922">
            <w:pPr>
              <w:spacing w:after="0"/>
              <w:jc w:val="center"/>
              <w:rPr>
                <w:rFonts w:eastAsiaTheme="minorEastAsia"/>
                <w:lang w:eastAsia="zh-CN"/>
              </w:rPr>
            </w:pPr>
            <w:r>
              <w:rPr>
                <w:rFonts w:eastAsiaTheme="minorEastAsia" w:hint="eastAsia"/>
                <w:lang w:eastAsia="zh-CN"/>
              </w:rPr>
              <w:t>CS s</w:t>
            </w:r>
            <w:r>
              <w:rPr>
                <w:rFonts w:hint="eastAsia"/>
              </w:rPr>
              <w:t xml:space="preserve">et </w:t>
            </w:r>
            <w:r w:rsidR="00A86021">
              <w:rPr>
                <w:rFonts w:hint="eastAsia"/>
              </w:rPr>
              <w:t>#</w:t>
            </w:r>
            <w:r w:rsidR="00A86021">
              <w:rPr>
                <w:rFonts w:eastAsiaTheme="minorEastAsia" w:hint="eastAsia"/>
                <w:lang w:eastAsia="zh-CN"/>
              </w:rPr>
              <w:t>12</w:t>
            </w:r>
          </w:p>
        </w:tc>
        <w:tc>
          <w:tcPr>
            <w:tcW w:w="2042" w:type="dxa"/>
            <w:tcBorders>
              <w:top w:val="single" w:sz="4" w:space="0" w:color="auto"/>
            </w:tcBorders>
            <w:vAlign w:val="center"/>
          </w:tcPr>
          <w:p w:rsidR="00A86021" w:rsidRPr="009D7048" w:rsidRDefault="00A86021" w:rsidP="00A25922">
            <w:pPr>
              <w:spacing w:after="0"/>
              <w:jc w:val="center"/>
              <w:rPr>
                <w:rFonts w:eastAsiaTheme="minorEastAsia"/>
                <w:lang w:eastAsia="zh-CN"/>
              </w:rPr>
            </w:pPr>
            <w:r>
              <w:rPr>
                <w:rFonts w:eastAsiaTheme="minorEastAsia" w:hint="eastAsia"/>
                <w:lang w:eastAsia="zh-CN"/>
              </w:rPr>
              <w:t>12</w:t>
            </w:r>
          </w:p>
        </w:tc>
      </w:tr>
      <w:tr w:rsidR="00A86021" w:rsidTr="00560732">
        <w:trPr>
          <w:trHeight w:val="140"/>
          <w:jc w:val="center"/>
        </w:trPr>
        <w:tc>
          <w:tcPr>
            <w:tcW w:w="1268" w:type="dxa"/>
            <w:vMerge/>
          </w:tcPr>
          <w:p w:rsidR="00A86021" w:rsidRDefault="00A86021" w:rsidP="00A25922">
            <w:pPr>
              <w:spacing w:after="0"/>
              <w:jc w:val="center"/>
            </w:pPr>
          </w:p>
        </w:tc>
        <w:tc>
          <w:tcPr>
            <w:tcW w:w="1268" w:type="dxa"/>
            <w:vMerge/>
            <w:vAlign w:val="center"/>
          </w:tcPr>
          <w:p w:rsidR="00A86021" w:rsidRDefault="00A86021" w:rsidP="00A25922">
            <w:pPr>
              <w:spacing w:after="0"/>
              <w:jc w:val="center"/>
            </w:pPr>
          </w:p>
        </w:tc>
        <w:tc>
          <w:tcPr>
            <w:tcW w:w="1615" w:type="dxa"/>
            <w:tcBorders>
              <w:top w:val="single" w:sz="4" w:space="0" w:color="auto"/>
            </w:tcBorders>
            <w:vAlign w:val="center"/>
          </w:tcPr>
          <w:p w:rsidR="00A86021" w:rsidRPr="00996507" w:rsidRDefault="00A86021" w:rsidP="00A25922">
            <w:pPr>
              <w:spacing w:after="0"/>
              <w:jc w:val="center"/>
              <w:rPr>
                <w:rFonts w:eastAsiaTheme="minorEastAsia"/>
                <w:lang w:eastAsia="zh-CN"/>
              </w:rPr>
            </w:pPr>
            <w:r w:rsidRPr="0079648F">
              <w:t>a</w:t>
            </w:r>
            <w:r>
              <w:rPr>
                <w:rFonts w:eastAsiaTheme="minorEastAsia" w:hint="eastAsia"/>
                <w:lang w:eastAsia="zh-CN"/>
              </w:rPr>
              <w:t>13</w:t>
            </w:r>
          </w:p>
        </w:tc>
        <w:tc>
          <w:tcPr>
            <w:tcW w:w="1556" w:type="dxa"/>
            <w:tcBorders>
              <w:top w:val="single" w:sz="4" w:space="0" w:color="auto"/>
            </w:tcBorders>
          </w:tcPr>
          <w:p w:rsidR="00A86021" w:rsidRPr="00E709E7" w:rsidRDefault="00A86021" w:rsidP="00A25922">
            <w:pPr>
              <w:spacing w:after="0"/>
              <w:jc w:val="center"/>
            </w:pPr>
            <w:r>
              <w:rPr>
                <w:rFonts w:eastAsiaTheme="minorEastAsia" w:hint="eastAsia"/>
                <w:lang w:eastAsia="zh-CN"/>
              </w:rPr>
              <w:t>OCC #1</w:t>
            </w:r>
          </w:p>
        </w:tc>
        <w:tc>
          <w:tcPr>
            <w:tcW w:w="1402" w:type="dxa"/>
            <w:tcBorders>
              <w:top w:val="single" w:sz="4" w:space="0" w:color="auto"/>
            </w:tcBorders>
            <w:vAlign w:val="center"/>
          </w:tcPr>
          <w:p w:rsidR="00A86021" w:rsidRPr="00996507" w:rsidRDefault="00AD323E" w:rsidP="00A25922">
            <w:pPr>
              <w:spacing w:after="0"/>
              <w:jc w:val="center"/>
              <w:rPr>
                <w:rFonts w:eastAsiaTheme="minorEastAsia"/>
                <w:lang w:eastAsia="zh-CN"/>
              </w:rPr>
            </w:pPr>
            <w:r>
              <w:rPr>
                <w:rFonts w:eastAsiaTheme="minorEastAsia" w:hint="eastAsia"/>
                <w:lang w:eastAsia="zh-CN"/>
              </w:rPr>
              <w:t>CS s</w:t>
            </w:r>
            <w:r>
              <w:rPr>
                <w:rFonts w:hint="eastAsia"/>
              </w:rPr>
              <w:t xml:space="preserve">et </w:t>
            </w:r>
            <w:r w:rsidR="00A86021">
              <w:rPr>
                <w:rFonts w:hint="eastAsia"/>
              </w:rPr>
              <w:t>#</w:t>
            </w:r>
            <w:r w:rsidR="00A86021">
              <w:rPr>
                <w:rFonts w:eastAsiaTheme="minorEastAsia" w:hint="eastAsia"/>
                <w:lang w:eastAsia="zh-CN"/>
              </w:rPr>
              <w:t>13</w:t>
            </w:r>
          </w:p>
        </w:tc>
        <w:tc>
          <w:tcPr>
            <w:tcW w:w="2042" w:type="dxa"/>
            <w:tcBorders>
              <w:top w:val="single" w:sz="4" w:space="0" w:color="auto"/>
            </w:tcBorders>
            <w:vAlign w:val="center"/>
          </w:tcPr>
          <w:p w:rsidR="00A86021" w:rsidRPr="009D7048" w:rsidRDefault="00A86021" w:rsidP="00A25922">
            <w:pPr>
              <w:spacing w:after="0"/>
              <w:jc w:val="center"/>
              <w:rPr>
                <w:rFonts w:eastAsiaTheme="minorEastAsia"/>
                <w:lang w:eastAsia="zh-CN"/>
              </w:rPr>
            </w:pPr>
            <w:r>
              <w:rPr>
                <w:rFonts w:eastAsiaTheme="minorEastAsia" w:hint="eastAsia"/>
                <w:lang w:eastAsia="zh-CN"/>
              </w:rPr>
              <w:t>13</w:t>
            </w:r>
          </w:p>
        </w:tc>
      </w:tr>
      <w:tr w:rsidR="00A86021" w:rsidTr="00560732">
        <w:trPr>
          <w:trHeight w:val="140"/>
          <w:jc w:val="center"/>
        </w:trPr>
        <w:tc>
          <w:tcPr>
            <w:tcW w:w="1268" w:type="dxa"/>
            <w:vMerge/>
          </w:tcPr>
          <w:p w:rsidR="00A86021" w:rsidRDefault="00A86021" w:rsidP="00A25922">
            <w:pPr>
              <w:spacing w:after="0"/>
              <w:jc w:val="center"/>
            </w:pPr>
          </w:p>
        </w:tc>
        <w:tc>
          <w:tcPr>
            <w:tcW w:w="1268" w:type="dxa"/>
            <w:vMerge w:val="restart"/>
            <w:vAlign w:val="center"/>
          </w:tcPr>
          <w:p w:rsidR="00A86021" w:rsidRPr="00995091" w:rsidRDefault="00A86021" w:rsidP="00A25922">
            <w:pPr>
              <w:spacing w:after="0"/>
              <w:jc w:val="center"/>
              <w:rPr>
                <w:rFonts w:eastAsiaTheme="minorEastAsia"/>
                <w:lang w:eastAsia="zh-CN"/>
              </w:rPr>
            </w:pPr>
            <w:r>
              <w:rPr>
                <w:rFonts w:eastAsiaTheme="minorEastAsia" w:hint="eastAsia"/>
                <w:lang w:eastAsia="zh-CN"/>
              </w:rPr>
              <w:t>14</w:t>
            </w:r>
          </w:p>
        </w:tc>
        <w:tc>
          <w:tcPr>
            <w:tcW w:w="1615" w:type="dxa"/>
            <w:tcBorders>
              <w:top w:val="single" w:sz="4" w:space="0" w:color="auto"/>
            </w:tcBorders>
            <w:vAlign w:val="center"/>
          </w:tcPr>
          <w:p w:rsidR="00A86021" w:rsidRPr="00996507" w:rsidRDefault="00A86021" w:rsidP="00A25922">
            <w:pPr>
              <w:spacing w:after="0"/>
              <w:jc w:val="center"/>
              <w:rPr>
                <w:rFonts w:eastAsiaTheme="minorEastAsia"/>
                <w:lang w:eastAsia="zh-CN"/>
              </w:rPr>
            </w:pPr>
            <w:r w:rsidRPr="0079648F">
              <w:t>a</w:t>
            </w:r>
            <w:r>
              <w:rPr>
                <w:rFonts w:eastAsiaTheme="minorEastAsia" w:hint="eastAsia"/>
                <w:lang w:eastAsia="zh-CN"/>
              </w:rPr>
              <w:t>14</w:t>
            </w:r>
          </w:p>
        </w:tc>
        <w:tc>
          <w:tcPr>
            <w:tcW w:w="1556" w:type="dxa"/>
            <w:tcBorders>
              <w:top w:val="single" w:sz="4" w:space="0" w:color="auto"/>
            </w:tcBorders>
          </w:tcPr>
          <w:p w:rsidR="00A86021" w:rsidRDefault="00A86021" w:rsidP="00A25922">
            <w:pPr>
              <w:spacing w:after="0"/>
              <w:jc w:val="center"/>
            </w:pPr>
            <w:r>
              <w:rPr>
                <w:rFonts w:eastAsiaTheme="minorEastAsia" w:hint="eastAsia"/>
                <w:lang w:eastAsia="zh-CN"/>
              </w:rPr>
              <w:t>OCC #0</w:t>
            </w:r>
          </w:p>
        </w:tc>
        <w:tc>
          <w:tcPr>
            <w:tcW w:w="1402" w:type="dxa"/>
            <w:tcBorders>
              <w:top w:val="single" w:sz="4" w:space="0" w:color="auto"/>
            </w:tcBorders>
            <w:vAlign w:val="center"/>
          </w:tcPr>
          <w:p w:rsidR="00A86021" w:rsidRPr="00996507" w:rsidRDefault="00AD323E" w:rsidP="00A25922">
            <w:pPr>
              <w:spacing w:after="0"/>
              <w:jc w:val="center"/>
              <w:rPr>
                <w:rFonts w:eastAsiaTheme="minorEastAsia"/>
                <w:lang w:eastAsia="zh-CN"/>
              </w:rPr>
            </w:pPr>
            <w:r>
              <w:rPr>
                <w:rFonts w:eastAsiaTheme="minorEastAsia" w:hint="eastAsia"/>
                <w:lang w:eastAsia="zh-CN"/>
              </w:rPr>
              <w:t>CS s</w:t>
            </w:r>
            <w:r>
              <w:rPr>
                <w:rFonts w:hint="eastAsia"/>
              </w:rPr>
              <w:t xml:space="preserve">et </w:t>
            </w:r>
            <w:r w:rsidR="00A86021">
              <w:rPr>
                <w:rFonts w:hint="eastAsia"/>
              </w:rPr>
              <w:t>#</w:t>
            </w:r>
            <w:r w:rsidR="00A86021">
              <w:rPr>
                <w:rFonts w:eastAsiaTheme="minorEastAsia" w:hint="eastAsia"/>
                <w:lang w:eastAsia="zh-CN"/>
              </w:rPr>
              <w:t>14</w:t>
            </w:r>
          </w:p>
        </w:tc>
        <w:tc>
          <w:tcPr>
            <w:tcW w:w="2042" w:type="dxa"/>
            <w:tcBorders>
              <w:top w:val="single" w:sz="4" w:space="0" w:color="auto"/>
            </w:tcBorders>
            <w:vAlign w:val="center"/>
          </w:tcPr>
          <w:p w:rsidR="00A86021" w:rsidRPr="009D7048" w:rsidRDefault="00A86021" w:rsidP="00A25922">
            <w:pPr>
              <w:spacing w:after="0"/>
              <w:jc w:val="center"/>
              <w:rPr>
                <w:rFonts w:eastAsiaTheme="minorEastAsia"/>
                <w:lang w:eastAsia="zh-CN"/>
              </w:rPr>
            </w:pPr>
            <w:r>
              <w:rPr>
                <w:rFonts w:eastAsiaTheme="minorEastAsia" w:hint="eastAsia"/>
                <w:lang w:eastAsia="zh-CN"/>
              </w:rPr>
              <w:t>14</w:t>
            </w:r>
          </w:p>
        </w:tc>
      </w:tr>
      <w:tr w:rsidR="00A86021" w:rsidTr="00560732">
        <w:trPr>
          <w:trHeight w:val="140"/>
          <w:jc w:val="center"/>
        </w:trPr>
        <w:tc>
          <w:tcPr>
            <w:tcW w:w="1268" w:type="dxa"/>
            <w:vMerge/>
          </w:tcPr>
          <w:p w:rsidR="00A86021" w:rsidRDefault="00A86021" w:rsidP="00A25922">
            <w:pPr>
              <w:spacing w:after="0"/>
              <w:jc w:val="center"/>
            </w:pPr>
          </w:p>
        </w:tc>
        <w:tc>
          <w:tcPr>
            <w:tcW w:w="1268" w:type="dxa"/>
            <w:vMerge/>
            <w:vAlign w:val="center"/>
          </w:tcPr>
          <w:p w:rsidR="00A86021" w:rsidRDefault="00A86021" w:rsidP="00A25922">
            <w:pPr>
              <w:spacing w:after="0"/>
              <w:jc w:val="center"/>
            </w:pPr>
          </w:p>
        </w:tc>
        <w:tc>
          <w:tcPr>
            <w:tcW w:w="1615" w:type="dxa"/>
            <w:tcBorders>
              <w:top w:val="single" w:sz="4" w:space="0" w:color="auto"/>
            </w:tcBorders>
            <w:vAlign w:val="center"/>
          </w:tcPr>
          <w:p w:rsidR="00A86021" w:rsidRPr="00996507" w:rsidRDefault="00A86021" w:rsidP="00A25922">
            <w:pPr>
              <w:spacing w:after="0"/>
              <w:jc w:val="center"/>
              <w:rPr>
                <w:rFonts w:eastAsiaTheme="minorEastAsia"/>
                <w:lang w:eastAsia="zh-CN"/>
              </w:rPr>
            </w:pPr>
            <w:r w:rsidRPr="0079648F">
              <w:t>a</w:t>
            </w:r>
            <w:r>
              <w:rPr>
                <w:rFonts w:eastAsiaTheme="minorEastAsia" w:hint="eastAsia"/>
                <w:lang w:eastAsia="zh-CN"/>
              </w:rPr>
              <w:t>15</w:t>
            </w:r>
          </w:p>
        </w:tc>
        <w:tc>
          <w:tcPr>
            <w:tcW w:w="1556" w:type="dxa"/>
            <w:tcBorders>
              <w:top w:val="single" w:sz="4" w:space="0" w:color="auto"/>
            </w:tcBorders>
          </w:tcPr>
          <w:p w:rsidR="00A86021" w:rsidRPr="00E709E7" w:rsidRDefault="00A86021" w:rsidP="00A25922">
            <w:pPr>
              <w:spacing w:after="0"/>
              <w:jc w:val="center"/>
            </w:pPr>
            <w:r>
              <w:rPr>
                <w:rFonts w:eastAsiaTheme="minorEastAsia" w:hint="eastAsia"/>
                <w:lang w:eastAsia="zh-CN"/>
              </w:rPr>
              <w:t>OCC #1</w:t>
            </w:r>
          </w:p>
        </w:tc>
        <w:tc>
          <w:tcPr>
            <w:tcW w:w="1402" w:type="dxa"/>
            <w:tcBorders>
              <w:top w:val="single" w:sz="4" w:space="0" w:color="auto"/>
            </w:tcBorders>
            <w:vAlign w:val="center"/>
          </w:tcPr>
          <w:p w:rsidR="00A86021" w:rsidRPr="00996507" w:rsidRDefault="00AD323E" w:rsidP="00A25922">
            <w:pPr>
              <w:spacing w:after="0"/>
              <w:jc w:val="center"/>
              <w:rPr>
                <w:rFonts w:eastAsiaTheme="minorEastAsia"/>
                <w:lang w:eastAsia="zh-CN"/>
              </w:rPr>
            </w:pPr>
            <w:r>
              <w:rPr>
                <w:rFonts w:eastAsiaTheme="minorEastAsia" w:hint="eastAsia"/>
                <w:lang w:eastAsia="zh-CN"/>
              </w:rPr>
              <w:t>CS s</w:t>
            </w:r>
            <w:r>
              <w:rPr>
                <w:rFonts w:hint="eastAsia"/>
              </w:rPr>
              <w:t xml:space="preserve">et </w:t>
            </w:r>
            <w:r w:rsidR="00A86021">
              <w:rPr>
                <w:rFonts w:hint="eastAsia"/>
              </w:rPr>
              <w:t>#</w:t>
            </w:r>
            <w:r w:rsidR="00A86021">
              <w:rPr>
                <w:rFonts w:eastAsiaTheme="minorEastAsia" w:hint="eastAsia"/>
                <w:lang w:eastAsia="zh-CN"/>
              </w:rPr>
              <w:t>15</w:t>
            </w:r>
          </w:p>
        </w:tc>
        <w:tc>
          <w:tcPr>
            <w:tcW w:w="2042" w:type="dxa"/>
            <w:tcBorders>
              <w:top w:val="single" w:sz="4" w:space="0" w:color="auto"/>
            </w:tcBorders>
            <w:vAlign w:val="center"/>
          </w:tcPr>
          <w:p w:rsidR="00A86021" w:rsidRPr="009D7048" w:rsidRDefault="00A86021" w:rsidP="00A25922">
            <w:pPr>
              <w:spacing w:after="0"/>
              <w:jc w:val="center"/>
              <w:rPr>
                <w:rFonts w:eastAsiaTheme="minorEastAsia"/>
                <w:lang w:eastAsia="zh-CN"/>
              </w:rPr>
            </w:pPr>
            <w:r>
              <w:rPr>
                <w:rFonts w:eastAsiaTheme="minorEastAsia" w:hint="eastAsia"/>
                <w:lang w:eastAsia="zh-CN"/>
              </w:rPr>
              <w:t>15</w:t>
            </w:r>
          </w:p>
        </w:tc>
      </w:tr>
    </w:tbl>
    <w:p w:rsidR="006244B1" w:rsidRDefault="008D5997" w:rsidP="0008621F">
      <w:pPr>
        <w:spacing w:beforeLines="50" w:after="120"/>
        <w:rPr>
          <w:rFonts w:eastAsiaTheme="minorEastAsia"/>
          <w:lang w:eastAsia="zh-CN"/>
        </w:rPr>
      </w:pPr>
      <w:r>
        <w:rPr>
          <w:rFonts w:eastAsiaTheme="minorEastAsia" w:hint="eastAsia"/>
          <w:lang w:eastAsia="zh-CN"/>
        </w:rPr>
        <w:t>For PUCCH formats with more than 2 bits, a similar resource set like Table 1</w:t>
      </w:r>
      <w:r w:rsidR="004932F0">
        <w:rPr>
          <w:rFonts w:eastAsiaTheme="minorEastAsia" w:hint="eastAsia"/>
          <w:lang w:eastAsia="zh-CN"/>
        </w:rPr>
        <w:t xml:space="preserve"> would be introduced. It use 'the number of RBs' in </w:t>
      </w:r>
      <w:r w:rsidR="0091080B">
        <w:rPr>
          <w:rFonts w:eastAsiaTheme="minorEastAsia" w:hint="eastAsia"/>
          <w:lang w:eastAsia="zh-CN"/>
        </w:rPr>
        <w:t xml:space="preserve">Column #5 </w:t>
      </w:r>
      <w:r w:rsidR="004932F0">
        <w:rPr>
          <w:rFonts w:eastAsiaTheme="minorEastAsia"/>
          <w:lang w:eastAsia="zh-CN"/>
        </w:rPr>
        <w:t>instead</w:t>
      </w:r>
      <w:r w:rsidR="004932F0">
        <w:rPr>
          <w:rFonts w:eastAsiaTheme="minorEastAsia" w:hint="eastAsia"/>
          <w:lang w:eastAsia="zh-CN"/>
        </w:rPr>
        <w:t xml:space="preserve"> of </w:t>
      </w:r>
      <w:r>
        <w:rPr>
          <w:rFonts w:eastAsiaTheme="minorEastAsia" w:hint="eastAsia"/>
          <w:lang w:eastAsia="zh-CN"/>
        </w:rPr>
        <w:t>'cyclic shift index'</w:t>
      </w:r>
      <w:r w:rsidR="0091080B">
        <w:rPr>
          <w:rFonts w:eastAsiaTheme="minorEastAsia" w:hint="eastAsia"/>
          <w:lang w:eastAsia="zh-CN"/>
        </w:rPr>
        <w:t xml:space="preserve">. </w:t>
      </w:r>
    </w:p>
    <w:p w:rsidR="006244B1" w:rsidRPr="006244B1" w:rsidRDefault="00040B39" w:rsidP="0008621F">
      <w:pPr>
        <w:spacing w:before="180"/>
        <w:rPr>
          <w:rFonts w:eastAsiaTheme="minorEastAsia"/>
          <w:b/>
          <w:lang w:eastAsia="zh-CN"/>
        </w:rPr>
      </w:pPr>
      <w:r>
        <w:rPr>
          <w:rFonts w:eastAsiaTheme="minorEastAsia" w:hint="eastAsia"/>
          <w:b/>
          <w:lang w:eastAsia="zh-CN"/>
        </w:rPr>
        <w:t xml:space="preserve">Proposal 2: The resource </w:t>
      </w:r>
      <w:r w:rsidR="00BA7CD6">
        <w:rPr>
          <w:rFonts w:eastAsiaTheme="minorEastAsia" w:hint="eastAsia"/>
          <w:b/>
          <w:lang w:eastAsia="zh-CN"/>
        </w:rPr>
        <w:t>parameters,</w:t>
      </w:r>
      <w:r>
        <w:rPr>
          <w:rFonts w:eastAsiaTheme="minorEastAsia" w:hint="eastAsia"/>
          <w:b/>
          <w:lang w:eastAsia="zh-CN"/>
        </w:rPr>
        <w:t xml:space="preserve"> </w:t>
      </w:r>
      <w:r w:rsidR="00BA7CD6">
        <w:rPr>
          <w:rFonts w:eastAsiaTheme="minorEastAsia" w:hint="eastAsia"/>
          <w:b/>
          <w:lang w:eastAsia="zh-CN"/>
        </w:rPr>
        <w:t>for</w:t>
      </w:r>
      <w:r>
        <w:rPr>
          <w:rFonts w:eastAsiaTheme="minorEastAsia" w:hint="eastAsia"/>
          <w:b/>
          <w:lang w:eastAsia="zh-CN"/>
        </w:rPr>
        <w:t xml:space="preserve"> PUCCH resource set should </w:t>
      </w:r>
      <w:r w:rsidR="00BA7CD6">
        <w:rPr>
          <w:rFonts w:eastAsiaTheme="minorEastAsia" w:hint="eastAsia"/>
          <w:b/>
          <w:lang w:eastAsia="zh-CN"/>
        </w:rPr>
        <w:t>configured by predefined table</w:t>
      </w:r>
      <w:r>
        <w:rPr>
          <w:rFonts w:eastAsiaTheme="minorEastAsia" w:hint="eastAsia"/>
          <w:b/>
          <w:lang w:eastAsia="zh-CN"/>
        </w:rPr>
        <w:t>.</w:t>
      </w:r>
    </w:p>
    <w:p w:rsidR="00B52CF9" w:rsidRDefault="00800064">
      <w:pPr>
        <w:pStyle w:val="Heading2"/>
        <w:numPr>
          <w:ilvl w:val="1"/>
          <w:numId w:val="6"/>
        </w:numPr>
        <w:tabs>
          <w:tab w:val="num" w:pos="720"/>
        </w:tabs>
        <w:overflowPunct/>
        <w:autoSpaceDE/>
        <w:autoSpaceDN/>
        <w:adjustRightInd/>
        <w:spacing w:before="0" w:after="0" w:line="480" w:lineRule="auto"/>
        <w:ind w:left="720" w:hanging="720"/>
        <w:jc w:val="left"/>
        <w:textAlignment w:val="auto"/>
        <w:rPr>
          <w:b/>
          <w:bCs w:val="0"/>
          <w:iCs w:val="0"/>
          <w:sz w:val="24"/>
          <w:szCs w:val="24"/>
          <w:lang w:val="en-GB"/>
        </w:rPr>
      </w:pPr>
      <w:r w:rsidRPr="00800064">
        <w:rPr>
          <w:b/>
          <w:bCs w:val="0"/>
          <w:iCs w:val="0"/>
          <w:sz w:val="24"/>
          <w:szCs w:val="24"/>
          <w:lang w:val="en-GB"/>
        </w:rPr>
        <w:t>Frequency resource allocation for PUCCH resource set</w:t>
      </w:r>
      <w:r w:rsidRPr="00800064" w:rsidDel="00800064">
        <w:rPr>
          <w:rFonts w:hint="eastAsia"/>
          <w:b/>
          <w:bCs w:val="0"/>
          <w:iCs w:val="0"/>
          <w:sz w:val="24"/>
          <w:szCs w:val="24"/>
          <w:lang w:val="en-GB"/>
        </w:rPr>
        <w:t xml:space="preserve"> </w:t>
      </w:r>
    </w:p>
    <w:p w:rsidR="00B52CF9" w:rsidRDefault="00B52CF9">
      <w:pPr>
        <w:pStyle w:val="ListParagraph"/>
        <w:keepNext/>
        <w:keepLines/>
        <w:numPr>
          <w:ilvl w:val="0"/>
          <w:numId w:val="7"/>
        </w:numPr>
        <w:pBdr>
          <w:top w:val="single" w:sz="12" w:space="3" w:color="auto"/>
        </w:pBdr>
        <w:overflowPunct w:val="0"/>
        <w:autoSpaceDE w:val="0"/>
        <w:autoSpaceDN w:val="0"/>
        <w:adjustRightInd w:val="0"/>
        <w:spacing w:before="240" w:after="180"/>
        <w:ind w:firstLineChars="0"/>
        <w:jc w:val="left"/>
        <w:textAlignment w:val="baseline"/>
        <w:outlineLvl w:val="0"/>
        <w:rPr>
          <w:rFonts w:ascii="Arial" w:hAnsi="Arial" w:cs="Times New Roman"/>
          <w:vanish/>
          <w:sz w:val="36"/>
          <w:szCs w:val="20"/>
          <w:lang w:val="en-GB" w:eastAsia="en-US"/>
        </w:rPr>
      </w:pPr>
    </w:p>
    <w:p w:rsidR="00B52CF9" w:rsidRDefault="00B52CF9">
      <w:pPr>
        <w:pStyle w:val="ListParagraph"/>
        <w:keepNext/>
        <w:keepLines/>
        <w:numPr>
          <w:ilvl w:val="0"/>
          <w:numId w:val="7"/>
        </w:numPr>
        <w:pBdr>
          <w:top w:val="single" w:sz="12" w:space="3" w:color="auto"/>
        </w:pBdr>
        <w:overflowPunct w:val="0"/>
        <w:autoSpaceDE w:val="0"/>
        <w:autoSpaceDN w:val="0"/>
        <w:adjustRightInd w:val="0"/>
        <w:spacing w:before="240" w:after="180"/>
        <w:ind w:firstLineChars="0"/>
        <w:jc w:val="left"/>
        <w:textAlignment w:val="baseline"/>
        <w:outlineLvl w:val="0"/>
        <w:rPr>
          <w:rFonts w:ascii="Arial" w:hAnsi="Arial" w:cs="Times New Roman"/>
          <w:vanish/>
          <w:sz w:val="36"/>
          <w:szCs w:val="20"/>
          <w:lang w:val="en-GB" w:eastAsia="en-US"/>
        </w:rPr>
      </w:pPr>
    </w:p>
    <w:p w:rsidR="00B52CF9" w:rsidRDefault="00B52CF9">
      <w:pPr>
        <w:pStyle w:val="ListParagraph"/>
        <w:keepNext/>
        <w:numPr>
          <w:ilvl w:val="1"/>
          <w:numId w:val="7"/>
        </w:numPr>
        <w:overflowPunct w:val="0"/>
        <w:autoSpaceDE w:val="0"/>
        <w:autoSpaceDN w:val="0"/>
        <w:adjustRightInd w:val="0"/>
        <w:spacing w:before="240" w:after="240"/>
        <w:ind w:firstLineChars="0"/>
        <w:textAlignment w:val="baseline"/>
        <w:outlineLvl w:val="1"/>
        <w:rPr>
          <w:rFonts w:ascii="Arial" w:hAnsi="Arial" w:cs="Arial"/>
          <w:bCs/>
          <w:iCs/>
          <w:vanish/>
          <w:sz w:val="28"/>
          <w:szCs w:val="28"/>
        </w:rPr>
      </w:pPr>
    </w:p>
    <w:p w:rsidR="00B52CF9" w:rsidRDefault="00B52CF9">
      <w:pPr>
        <w:pStyle w:val="ListParagraph"/>
        <w:keepNext/>
        <w:numPr>
          <w:ilvl w:val="1"/>
          <w:numId w:val="7"/>
        </w:numPr>
        <w:overflowPunct w:val="0"/>
        <w:autoSpaceDE w:val="0"/>
        <w:autoSpaceDN w:val="0"/>
        <w:adjustRightInd w:val="0"/>
        <w:spacing w:before="240" w:after="240"/>
        <w:ind w:firstLineChars="0"/>
        <w:textAlignment w:val="baseline"/>
        <w:outlineLvl w:val="1"/>
        <w:rPr>
          <w:rFonts w:ascii="Arial" w:hAnsi="Arial" w:cs="Arial"/>
          <w:bCs/>
          <w:iCs/>
          <w:vanish/>
          <w:sz w:val="28"/>
          <w:szCs w:val="28"/>
        </w:rPr>
      </w:pPr>
    </w:p>
    <w:p w:rsidR="009C1949" w:rsidRPr="009C1949" w:rsidRDefault="009C1949" w:rsidP="009C1949">
      <w:pPr>
        <w:pStyle w:val="Heading3"/>
        <w:rPr>
          <w:rFonts w:eastAsia="SimSun"/>
        </w:rPr>
      </w:pPr>
      <w:r w:rsidRPr="009C1949">
        <w:rPr>
          <w:rFonts w:eastAsia="SimSun" w:hint="eastAsia"/>
        </w:rPr>
        <w:t>A</w:t>
      </w:r>
      <w:r w:rsidRPr="009C1949">
        <w:rPr>
          <w:rFonts w:eastAsia="SimSun"/>
        </w:rPr>
        <w:t xml:space="preserve">nalysis and </w:t>
      </w:r>
      <w:r w:rsidRPr="009C1949">
        <w:rPr>
          <w:rFonts w:eastAsia="SimSun" w:hint="eastAsia"/>
        </w:rPr>
        <w:t>s</w:t>
      </w:r>
      <w:r w:rsidRPr="009C1949">
        <w:rPr>
          <w:rFonts w:eastAsia="SimSun"/>
        </w:rPr>
        <w:t>imulation</w:t>
      </w:r>
      <w:r w:rsidRPr="009C1949">
        <w:rPr>
          <w:rFonts w:eastAsia="SimSun" w:hint="eastAsia"/>
        </w:rPr>
        <w:t xml:space="preserve"> for</w:t>
      </w:r>
      <w:r w:rsidRPr="009C1949">
        <w:rPr>
          <w:rFonts w:eastAsia="SimSun"/>
        </w:rPr>
        <w:t xml:space="preserve"> </w:t>
      </w:r>
      <w:r w:rsidRPr="009C1949">
        <w:rPr>
          <w:rFonts w:eastAsia="SimSun" w:hint="eastAsia"/>
        </w:rPr>
        <w:t>s</w:t>
      </w:r>
      <w:r w:rsidRPr="009C1949">
        <w:rPr>
          <w:rFonts w:eastAsia="SimSun"/>
        </w:rPr>
        <w:t>hort PUCCH performance</w:t>
      </w:r>
    </w:p>
    <w:p w:rsidR="00EC245A" w:rsidRPr="003B3825" w:rsidRDefault="00BB582A" w:rsidP="003B3825">
      <w:pPr>
        <w:rPr>
          <w:rFonts w:eastAsiaTheme="minorEastAsia"/>
          <w:lang w:eastAsia="zh-CN"/>
        </w:rPr>
      </w:pPr>
      <w:r w:rsidRPr="003B3825">
        <w:rPr>
          <w:rFonts w:eastAsiaTheme="minorEastAsia"/>
          <w:lang w:eastAsia="zh-CN"/>
        </w:rPr>
        <w:t xml:space="preserve">In NR, </w:t>
      </w:r>
      <w:r w:rsidR="00EF62F4" w:rsidRPr="003B3825">
        <w:rPr>
          <w:rFonts w:eastAsiaTheme="minorEastAsia"/>
          <w:lang w:eastAsia="zh-CN"/>
        </w:rPr>
        <w:t xml:space="preserve">the </w:t>
      </w:r>
      <w:r w:rsidRPr="003B3825">
        <w:rPr>
          <w:rFonts w:eastAsiaTheme="minorEastAsia"/>
          <w:lang w:eastAsia="zh-CN"/>
        </w:rPr>
        <w:t xml:space="preserve">PUCCH is divided into </w:t>
      </w:r>
      <w:r w:rsidR="00EF62F4" w:rsidRPr="003B3825">
        <w:rPr>
          <w:rFonts w:eastAsiaTheme="minorEastAsia"/>
          <w:lang w:eastAsia="zh-CN"/>
        </w:rPr>
        <w:t xml:space="preserve">a </w:t>
      </w:r>
      <w:r w:rsidRPr="003B3825">
        <w:rPr>
          <w:rFonts w:eastAsiaTheme="minorEastAsia"/>
          <w:lang w:eastAsia="zh-CN"/>
        </w:rPr>
        <w:t xml:space="preserve">long and short format. </w:t>
      </w:r>
      <w:r w:rsidR="00A22DC1" w:rsidRPr="003B3825">
        <w:rPr>
          <w:rFonts w:eastAsiaTheme="minorEastAsia"/>
          <w:lang w:eastAsia="zh-CN"/>
        </w:rPr>
        <w:t>The</w:t>
      </w:r>
      <w:r w:rsidRPr="003B3825">
        <w:rPr>
          <w:rFonts w:eastAsiaTheme="minorEastAsia"/>
          <w:lang w:eastAsia="zh-CN"/>
        </w:rPr>
        <w:t xml:space="preserve"> short PUCCH</w:t>
      </w:r>
      <w:r w:rsidR="00A22DC1" w:rsidRPr="003B3825">
        <w:rPr>
          <w:rFonts w:eastAsiaTheme="minorEastAsia"/>
          <w:lang w:eastAsia="zh-CN"/>
        </w:rPr>
        <w:t xml:space="preserve"> </w:t>
      </w:r>
      <w:r w:rsidRPr="003B3825">
        <w:rPr>
          <w:rFonts w:eastAsiaTheme="minorEastAsia"/>
          <w:lang w:eastAsia="zh-CN"/>
        </w:rPr>
        <w:t xml:space="preserve">contains only </w:t>
      </w:r>
      <w:r w:rsidR="00FE42EB" w:rsidRPr="003B3825">
        <w:rPr>
          <w:rFonts w:eastAsiaTheme="minorEastAsia" w:hint="eastAsia"/>
          <w:lang w:eastAsia="zh-CN"/>
        </w:rPr>
        <w:t>1~2</w:t>
      </w:r>
      <w:r w:rsidRPr="003B3825">
        <w:rPr>
          <w:rFonts w:eastAsiaTheme="minorEastAsia"/>
          <w:lang w:eastAsia="zh-CN"/>
        </w:rPr>
        <w:t xml:space="preserve"> OFDM symbol</w:t>
      </w:r>
      <w:r w:rsidR="00FE42EB" w:rsidRPr="003B3825">
        <w:rPr>
          <w:rFonts w:eastAsiaTheme="minorEastAsia" w:hint="eastAsia"/>
          <w:lang w:eastAsia="zh-CN"/>
        </w:rPr>
        <w:t>s</w:t>
      </w:r>
      <w:r w:rsidR="0018700D" w:rsidRPr="003B3825">
        <w:rPr>
          <w:rFonts w:eastAsiaTheme="minorEastAsia" w:hint="eastAsia"/>
          <w:lang w:eastAsia="zh-CN"/>
        </w:rPr>
        <w:t>.</w:t>
      </w:r>
      <w:r w:rsidRPr="003B3825">
        <w:rPr>
          <w:rFonts w:eastAsiaTheme="minorEastAsia"/>
          <w:lang w:eastAsia="zh-CN"/>
        </w:rPr>
        <w:t xml:space="preserve"> </w:t>
      </w:r>
      <w:r w:rsidR="0018700D" w:rsidRPr="003B3825">
        <w:rPr>
          <w:rFonts w:eastAsiaTheme="minorEastAsia"/>
          <w:lang w:eastAsia="zh-CN"/>
        </w:rPr>
        <w:t>I</w:t>
      </w:r>
      <w:r w:rsidR="00A22DC1" w:rsidRPr="003B3825">
        <w:rPr>
          <w:rFonts w:eastAsiaTheme="minorEastAsia"/>
          <w:lang w:eastAsia="zh-CN"/>
        </w:rPr>
        <w:t xml:space="preserve">n 3GPP there </w:t>
      </w:r>
      <w:r w:rsidR="0018700D" w:rsidRPr="003B3825">
        <w:rPr>
          <w:rFonts w:eastAsiaTheme="minorEastAsia"/>
          <w:lang w:eastAsia="zh-CN"/>
        </w:rPr>
        <w:t xml:space="preserve">is a consensus </w:t>
      </w:r>
      <w:r w:rsidR="00A22DC1" w:rsidRPr="003B3825">
        <w:rPr>
          <w:rFonts w:eastAsiaTheme="minorEastAsia"/>
          <w:lang w:eastAsia="zh-CN"/>
        </w:rPr>
        <w:t xml:space="preserve">about </w:t>
      </w:r>
      <w:r w:rsidR="0018700D" w:rsidRPr="003B3825">
        <w:rPr>
          <w:rFonts w:eastAsiaTheme="minorEastAsia"/>
          <w:lang w:eastAsia="zh-CN"/>
        </w:rPr>
        <w:t xml:space="preserve">that </w:t>
      </w:r>
      <w:r w:rsidR="00471F0A" w:rsidRPr="003B3825">
        <w:rPr>
          <w:rFonts w:eastAsiaTheme="minorEastAsia"/>
          <w:lang w:eastAsia="zh-CN"/>
        </w:rPr>
        <w:t xml:space="preserve">compared to the LTE </w:t>
      </w:r>
      <w:r w:rsidR="00A22DC1" w:rsidRPr="003B3825">
        <w:rPr>
          <w:rFonts w:eastAsiaTheme="minorEastAsia"/>
          <w:lang w:eastAsia="zh-CN"/>
        </w:rPr>
        <w:t xml:space="preserve">PUCCH, the performance of the </w:t>
      </w:r>
      <w:r w:rsidRPr="003B3825">
        <w:rPr>
          <w:rFonts w:eastAsiaTheme="minorEastAsia"/>
          <w:lang w:eastAsia="zh-CN"/>
        </w:rPr>
        <w:t xml:space="preserve">short PUCCH </w:t>
      </w:r>
      <w:r w:rsidR="00A22DC1" w:rsidRPr="003B3825">
        <w:rPr>
          <w:rFonts w:eastAsiaTheme="minorEastAsia"/>
          <w:lang w:eastAsia="zh-CN"/>
        </w:rPr>
        <w:t>in NR is decreased</w:t>
      </w:r>
      <w:r w:rsidR="004E6FE6" w:rsidRPr="003B3825">
        <w:rPr>
          <w:rFonts w:eastAsiaTheme="minorEastAsia"/>
          <w:lang w:eastAsia="zh-CN"/>
        </w:rPr>
        <w:t xml:space="preserve"> due to the lower number of symbols being used.</w:t>
      </w:r>
      <w:r w:rsidR="00A22DC1" w:rsidRPr="003B3825">
        <w:rPr>
          <w:rFonts w:eastAsiaTheme="minorEastAsia"/>
          <w:lang w:eastAsia="zh-CN"/>
        </w:rPr>
        <w:t xml:space="preserve"> </w:t>
      </w:r>
      <w:r w:rsidR="004E6FE6" w:rsidRPr="003B3825">
        <w:rPr>
          <w:rFonts w:eastAsiaTheme="minorEastAsia"/>
          <w:lang w:eastAsia="zh-CN"/>
        </w:rPr>
        <w:t xml:space="preserve">These drawback should be mitigated </w:t>
      </w:r>
      <w:r w:rsidR="0090488C" w:rsidRPr="003B3825">
        <w:rPr>
          <w:rFonts w:eastAsiaTheme="minorEastAsia"/>
          <w:lang w:eastAsia="zh-CN"/>
        </w:rPr>
        <w:t>and it</w:t>
      </w:r>
      <w:r w:rsidR="00EF62F4" w:rsidRPr="003B3825">
        <w:rPr>
          <w:rFonts w:eastAsiaTheme="minorEastAsia"/>
          <w:lang w:eastAsia="zh-CN"/>
        </w:rPr>
        <w:t xml:space="preserve"> should be studied</w:t>
      </w:r>
      <w:r w:rsidR="007601E6" w:rsidRPr="003B3825">
        <w:rPr>
          <w:rFonts w:eastAsiaTheme="minorEastAsia"/>
          <w:lang w:eastAsia="zh-CN"/>
        </w:rPr>
        <w:t xml:space="preserve"> </w:t>
      </w:r>
      <w:r w:rsidR="00A01F1E" w:rsidRPr="003B3825">
        <w:rPr>
          <w:rFonts w:eastAsiaTheme="minorEastAsia"/>
          <w:lang w:eastAsia="zh-CN"/>
        </w:rPr>
        <w:t xml:space="preserve">how to improve the performance of </w:t>
      </w:r>
      <w:r w:rsidR="00A22DC1" w:rsidRPr="003B3825">
        <w:rPr>
          <w:rFonts w:eastAsiaTheme="minorEastAsia"/>
          <w:lang w:eastAsia="zh-CN"/>
        </w:rPr>
        <w:t xml:space="preserve">the </w:t>
      </w:r>
      <w:r w:rsidR="00A01F1E" w:rsidRPr="003B3825">
        <w:rPr>
          <w:rFonts w:eastAsiaTheme="minorEastAsia"/>
          <w:lang w:eastAsia="zh-CN"/>
        </w:rPr>
        <w:t>short PUCCH</w:t>
      </w:r>
      <w:r w:rsidR="004E6FE6" w:rsidRPr="003B3825">
        <w:rPr>
          <w:rFonts w:eastAsiaTheme="minorEastAsia"/>
          <w:lang w:eastAsia="zh-CN"/>
        </w:rPr>
        <w:t xml:space="preserve"> in NR</w:t>
      </w:r>
      <w:r w:rsidR="007601E6" w:rsidRPr="003B3825">
        <w:rPr>
          <w:rFonts w:eastAsiaTheme="minorEastAsia"/>
          <w:lang w:eastAsia="zh-CN"/>
        </w:rPr>
        <w:t>.</w:t>
      </w:r>
    </w:p>
    <w:p w:rsidR="00A01F1E" w:rsidRPr="003B3825" w:rsidRDefault="007B1816" w:rsidP="003B3825">
      <w:pPr>
        <w:rPr>
          <w:rFonts w:eastAsiaTheme="minorEastAsia"/>
          <w:lang w:eastAsia="zh-CN"/>
        </w:rPr>
      </w:pPr>
      <w:r w:rsidRPr="003B3825">
        <w:rPr>
          <w:rFonts w:eastAsiaTheme="minorEastAsia"/>
          <w:lang w:eastAsia="zh-CN"/>
        </w:rPr>
        <w:t xml:space="preserve">In LTE, the </w:t>
      </w:r>
      <w:r w:rsidR="00A91F5C" w:rsidRPr="003B3825">
        <w:rPr>
          <w:rFonts w:eastAsiaTheme="minorEastAsia"/>
          <w:lang w:eastAsia="zh-CN"/>
        </w:rPr>
        <w:t xml:space="preserve">PUCCH resources </w:t>
      </w:r>
      <w:r w:rsidRPr="003B3825">
        <w:rPr>
          <w:rFonts w:eastAsiaTheme="minorEastAsia"/>
          <w:lang w:eastAsia="zh-CN"/>
        </w:rPr>
        <w:t xml:space="preserve">are pre-allocated and </w:t>
      </w:r>
      <w:r w:rsidR="00A22DC1" w:rsidRPr="003B3825">
        <w:rPr>
          <w:rFonts w:eastAsiaTheme="minorEastAsia"/>
          <w:lang w:eastAsia="zh-CN"/>
        </w:rPr>
        <w:t>placed</w:t>
      </w:r>
      <w:r w:rsidRPr="003B3825">
        <w:rPr>
          <w:rFonts w:eastAsiaTheme="minorEastAsia"/>
          <w:lang w:eastAsia="zh-CN"/>
        </w:rPr>
        <w:t xml:space="preserve"> at both ends </w:t>
      </w:r>
      <w:r w:rsidR="007601E6" w:rsidRPr="003B3825">
        <w:rPr>
          <w:rFonts w:eastAsiaTheme="minorEastAsia"/>
          <w:lang w:eastAsia="zh-CN"/>
        </w:rPr>
        <w:t xml:space="preserve">in </w:t>
      </w:r>
      <w:r w:rsidRPr="003B3825">
        <w:rPr>
          <w:rFonts w:eastAsiaTheme="minorEastAsia"/>
          <w:lang w:eastAsia="zh-CN"/>
        </w:rPr>
        <w:t xml:space="preserve">the frequency domain. Although the </w:t>
      </w:r>
      <w:r w:rsidR="007601E6" w:rsidRPr="003B3825">
        <w:rPr>
          <w:rFonts w:eastAsiaTheme="minorEastAsia"/>
          <w:lang w:eastAsia="zh-CN"/>
        </w:rPr>
        <w:t>LTE-</w:t>
      </w:r>
      <w:r w:rsidRPr="003B3825">
        <w:rPr>
          <w:rFonts w:eastAsiaTheme="minorEastAsia"/>
          <w:lang w:eastAsia="zh-CN"/>
        </w:rPr>
        <w:t>PUCCH does not make full use of the channel quality</w:t>
      </w:r>
      <w:r w:rsidR="007601E6" w:rsidRPr="003B3825">
        <w:rPr>
          <w:rFonts w:eastAsiaTheme="minorEastAsia"/>
          <w:lang w:eastAsia="zh-CN"/>
        </w:rPr>
        <w:t xml:space="preserve"> information</w:t>
      </w:r>
      <w:r w:rsidRPr="003B3825">
        <w:rPr>
          <w:rFonts w:eastAsiaTheme="minorEastAsia"/>
          <w:lang w:eastAsia="zh-CN"/>
        </w:rPr>
        <w:t xml:space="preserve">, </w:t>
      </w:r>
      <w:r w:rsidR="00A91F5C" w:rsidRPr="003B3825">
        <w:rPr>
          <w:rFonts w:eastAsiaTheme="minorEastAsia"/>
          <w:lang w:eastAsia="zh-CN"/>
        </w:rPr>
        <w:t>the application</w:t>
      </w:r>
      <w:r w:rsidR="007601E6" w:rsidRPr="003B3825">
        <w:rPr>
          <w:rFonts w:eastAsiaTheme="minorEastAsia"/>
          <w:lang w:eastAsia="zh-CN"/>
        </w:rPr>
        <w:t xml:space="preserve"> of </w:t>
      </w:r>
      <w:r w:rsidRPr="003B3825">
        <w:rPr>
          <w:rFonts w:eastAsiaTheme="minorEastAsia"/>
          <w:lang w:eastAsia="zh-CN"/>
        </w:rPr>
        <w:t xml:space="preserve">more OFDM symbols can guarantee </w:t>
      </w:r>
      <w:r w:rsidR="007601E6" w:rsidRPr="003B3825">
        <w:rPr>
          <w:rFonts w:eastAsiaTheme="minorEastAsia"/>
          <w:lang w:eastAsia="zh-CN"/>
        </w:rPr>
        <w:t>the</w:t>
      </w:r>
      <w:r w:rsidRPr="003B3825">
        <w:rPr>
          <w:rFonts w:eastAsiaTheme="minorEastAsia"/>
          <w:lang w:eastAsia="zh-CN"/>
        </w:rPr>
        <w:t xml:space="preserve"> performance requirements.</w:t>
      </w:r>
      <w:r w:rsidR="0089707F" w:rsidRPr="003B3825">
        <w:rPr>
          <w:rFonts w:eastAsiaTheme="minorEastAsia"/>
          <w:lang w:eastAsia="zh-CN"/>
        </w:rPr>
        <w:t xml:space="preserve"> In </w:t>
      </w:r>
      <w:r w:rsidR="00E5436C" w:rsidRPr="003B3825">
        <w:rPr>
          <w:rFonts w:eastAsiaTheme="minorEastAsia"/>
          <w:lang w:eastAsia="zh-CN"/>
        </w:rPr>
        <w:t xml:space="preserve"> </w:t>
      </w:r>
      <w:r w:rsidR="0089707F" w:rsidRPr="003B3825">
        <w:rPr>
          <w:rFonts w:eastAsiaTheme="minorEastAsia"/>
          <w:lang w:eastAsia="zh-CN"/>
        </w:rPr>
        <w:t xml:space="preserve">NR, </w:t>
      </w:r>
      <w:r w:rsidR="000D662C" w:rsidRPr="003B3825">
        <w:rPr>
          <w:rFonts w:eastAsiaTheme="minorEastAsia"/>
          <w:lang w:eastAsia="zh-CN"/>
        </w:rPr>
        <w:t>in order to achieve a better</w:t>
      </w:r>
      <w:r w:rsidR="007601E6" w:rsidRPr="003B3825">
        <w:rPr>
          <w:rFonts w:eastAsiaTheme="minorEastAsia"/>
          <w:lang w:eastAsia="zh-CN"/>
        </w:rPr>
        <w:t xml:space="preserve"> performance of the short PUCCH, </w:t>
      </w:r>
      <w:r w:rsidR="0089707F" w:rsidRPr="003B3825">
        <w:rPr>
          <w:rFonts w:eastAsiaTheme="minorEastAsia"/>
          <w:lang w:eastAsia="zh-CN"/>
        </w:rPr>
        <w:t xml:space="preserve">it should be studied </w:t>
      </w:r>
      <w:r w:rsidR="007601E6" w:rsidRPr="003B3825">
        <w:rPr>
          <w:rFonts w:eastAsiaTheme="minorEastAsia"/>
          <w:lang w:eastAsia="zh-CN"/>
        </w:rPr>
        <w:t>how to utilize channel quality information for the PRB selection</w:t>
      </w:r>
      <w:r w:rsidR="0089707F" w:rsidRPr="003B3825">
        <w:rPr>
          <w:rFonts w:eastAsiaTheme="minorEastAsia"/>
          <w:lang w:eastAsia="zh-CN"/>
        </w:rPr>
        <w:t xml:space="preserve"> </w:t>
      </w:r>
      <w:r w:rsidR="00A91F5C" w:rsidRPr="003B3825">
        <w:rPr>
          <w:rFonts w:eastAsiaTheme="minorEastAsia"/>
          <w:lang w:eastAsia="zh-CN"/>
        </w:rPr>
        <w:t>of the</w:t>
      </w:r>
      <w:r w:rsidR="007601E6" w:rsidRPr="003B3825">
        <w:rPr>
          <w:rFonts w:eastAsiaTheme="minorEastAsia"/>
          <w:lang w:eastAsia="zh-CN"/>
        </w:rPr>
        <w:t xml:space="preserve"> </w:t>
      </w:r>
      <w:r w:rsidR="0089707F" w:rsidRPr="003B3825">
        <w:rPr>
          <w:rFonts w:eastAsiaTheme="minorEastAsia"/>
          <w:lang w:eastAsia="zh-CN"/>
        </w:rPr>
        <w:t>PUCCH</w:t>
      </w:r>
      <w:r w:rsidR="007601E6" w:rsidRPr="003B3825">
        <w:rPr>
          <w:rFonts w:eastAsiaTheme="minorEastAsia"/>
          <w:lang w:eastAsia="zh-CN"/>
        </w:rPr>
        <w:t xml:space="preserve"> transmission.</w:t>
      </w:r>
      <w:r w:rsidR="0089707F" w:rsidRPr="003B3825">
        <w:rPr>
          <w:rFonts w:eastAsiaTheme="minorEastAsia"/>
          <w:lang w:eastAsia="zh-CN"/>
        </w:rPr>
        <w:t xml:space="preserve"> </w:t>
      </w:r>
    </w:p>
    <w:p w:rsidR="0026610E" w:rsidRPr="003B3825" w:rsidRDefault="0026610E" w:rsidP="003B3825">
      <w:pPr>
        <w:rPr>
          <w:rFonts w:eastAsiaTheme="minorEastAsia"/>
          <w:lang w:eastAsia="zh-CN"/>
        </w:rPr>
      </w:pPr>
      <w:r w:rsidRPr="003B3825">
        <w:rPr>
          <w:rFonts w:eastAsiaTheme="minorEastAsia"/>
          <w:lang w:eastAsia="zh-CN"/>
        </w:rPr>
        <w:t>A system simulation result is provided as a</w:t>
      </w:r>
      <w:r w:rsidR="004E6FE6" w:rsidRPr="003B3825">
        <w:rPr>
          <w:rFonts w:eastAsiaTheme="minorEastAsia"/>
          <w:lang w:eastAsia="zh-CN"/>
        </w:rPr>
        <w:t>n indication</w:t>
      </w:r>
      <w:r w:rsidRPr="003B3825">
        <w:rPr>
          <w:rFonts w:eastAsiaTheme="minorEastAsia"/>
          <w:lang w:eastAsia="zh-CN"/>
        </w:rPr>
        <w:t xml:space="preserve"> that a significant gain can be obtained for a short PUCCH </w:t>
      </w:r>
      <w:r w:rsidR="00331187" w:rsidRPr="003B3825">
        <w:rPr>
          <w:rFonts w:eastAsiaTheme="minorEastAsia"/>
          <w:lang w:eastAsia="zh-CN"/>
        </w:rPr>
        <w:t xml:space="preserve">when </w:t>
      </w:r>
      <w:r w:rsidRPr="003B3825">
        <w:rPr>
          <w:rFonts w:eastAsiaTheme="minorEastAsia"/>
          <w:lang w:eastAsia="zh-CN"/>
        </w:rPr>
        <w:t>utiliz</w:t>
      </w:r>
      <w:r w:rsidRPr="003B3825">
        <w:rPr>
          <w:rFonts w:eastAsiaTheme="minorEastAsia" w:hint="eastAsia"/>
          <w:lang w:eastAsia="zh-CN"/>
        </w:rPr>
        <w:t xml:space="preserve">ing </w:t>
      </w:r>
      <w:r w:rsidR="00A014AC" w:rsidRPr="003B3825">
        <w:rPr>
          <w:rFonts w:eastAsiaTheme="minorEastAsia"/>
          <w:lang w:eastAsia="zh-CN"/>
        </w:rPr>
        <w:t xml:space="preserve">the </w:t>
      </w:r>
      <w:r w:rsidRPr="003B3825">
        <w:rPr>
          <w:rFonts w:eastAsiaTheme="minorEastAsia"/>
          <w:lang w:eastAsia="zh-CN"/>
        </w:rPr>
        <w:t>channel qua</w:t>
      </w:r>
      <w:r w:rsidR="00331187" w:rsidRPr="003B3825">
        <w:rPr>
          <w:rFonts w:eastAsiaTheme="minorEastAsia"/>
          <w:lang w:eastAsia="zh-CN"/>
        </w:rPr>
        <w:t>lity</w:t>
      </w:r>
      <w:r w:rsidRPr="003B3825">
        <w:rPr>
          <w:rFonts w:eastAsiaTheme="minorEastAsia"/>
          <w:lang w:eastAsia="zh-CN"/>
        </w:rPr>
        <w:t>. The system simulation</w:t>
      </w:r>
      <w:r w:rsidR="00F16594" w:rsidRPr="003B3825">
        <w:rPr>
          <w:rFonts w:eastAsiaTheme="minorEastAsia"/>
          <w:lang w:eastAsia="zh-CN"/>
        </w:rPr>
        <w:t>s</w:t>
      </w:r>
      <w:r w:rsidRPr="003B3825">
        <w:rPr>
          <w:rFonts w:eastAsiaTheme="minorEastAsia"/>
          <w:lang w:eastAsia="zh-CN"/>
        </w:rPr>
        <w:t xml:space="preserve"> have taken into account the impact of </w:t>
      </w:r>
      <w:r w:rsidR="00331187" w:rsidRPr="003B3825">
        <w:rPr>
          <w:rFonts w:eastAsiaTheme="minorEastAsia"/>
          <w:lang w:eastAsia="zh-CN"/>
        </w:rPr>
        <w:lastRenderedPageBreak/>
        <w:t>neighbouring</w:t>
      </w:r>
      <w:r w:rsidR="00415153" w:rsidRPr="003B3825">
        <w:rPr>
          <w:rFonts w:eastAsiaTheme="minorEastAsia" w:hint="eastAsia"/>
          <w:lang w:eastAsia="zh-CN"/>
        </w:rPr>
        <w:t xml:space="preserve"> </w:t>
      </w:r>
      <w:r w:rsidRPr="003B3825">
        <w:rPr>
          <w:rFonts w:eastAsiaTheme="minorEastAsia"/>
          <w:lang w:eastAsia="zh-CN"/>
        </w:rPr>
        <w:t>cell interference</w:t>
      </w:r>
      <w:r w:rsidRPr="003B3825">
        <w:rPr>
          <w:rFonts w:eastAsiaTheme="minorEastAsia" w:hint="eastAsia"/>
          <w:lang w:eastAsia="zh-CN"/>
        </w:rPr>
        <w:t>,</w:t>
      </w:r>
      <w:r w:rsidRPr="003B3825">
        <w:rPr>
          <w:rFonts w:eastAsiaTheme="minorEastAsia"/>
          <w:lang w:eastAsia="zh-CN"/>
        </w:rPr>
        <w:t xml:space="preserve"> scheduling algorithms</w:t>
      </w:r>
      <w:r w:rsidRPr="003B3825">
        <w:rPr>
          <w:rFonts w:eastAsiaTheme="minorEastAsia" w:hint="eastAsia"/>
          <w:lang w:eastAsia="zh-CN"/>
        </w:rPr>
        <w:t xml:space="preserve"> and </w:t>
      </w:r>
      <w:r w:rsidRPr="003B3825">
        <w:rPr>
          <w:rFonts w:eastAsiaTheme="minorEastAsia"/>
          <w:lang w:eastAsia="zh-CN"/>
        </w:rPr>
        <w:t>CQI effectiveness</w:t>
      </w:r>
      <w:r w:rsidRPr="003B3825">
        <w:rPr>
          <w:rFonts w:eastAsiaTheme="minorEastAsia" w:hint="eastAsia"/>
          <w:lang w:eastAsia="zh-CN"/>
        </w:rPr>
        <w:t xml:space="preserve"> (</w:t>
      </w:r>
      <w:r w:rsidRPr="003B3825">
        <w:rPr>
          <w:rFonts w:eastAsiaTheme="minorEastAsia"/>
          <w:lang w:eastAsia="zh-CN"/>
        </w:rPr>
        <w:t xml:space="preserve">CQI measurement is in subframe </w:t>
      </w:r>
      <w:r w:rsidR="00B262B9" w:rsidRPr="003B3825">
        <w:rPr>
          <w:rFonts w:eastAsiaTheme="minorEastAsia"/>
          <w:lang w:eastAsia="zh-CN"/>
        </w:rPr>
        <w:t>n</w:t>
      </w:r>
      <w:r w:rsidRPr="003B3825">
        <w:rPr>
          <w:rFonts w:eastAsiaTheme="minorEastAsia"/>
          <w:lang w:eastAsia="zh-CN"/>
        </w:rPr>
        <w:t xml:space="preserve"> and </w:t>
      </w:r>
      <w:r w:rsidRPr="003B3825">
        <w:rPr>
          <w:rFonts w:eastAsiaTheme="minorEastAsia" w:hint="eastAsia"/>
          <w:lang w:eastAsia="zh-CN"/>
        </w:rPr>
        <w:t xml:space="preserve">CQI </w:t>
      </w:r>
      <w:r w:rsidRPr="003B3825">
        <w:rPr>
          <w:rFonts w:eastAsiaTheme="minorEastAsia"/>
          <w:lang w:eastAsia="zh-CN"/>
        </w:rPr>
        <w:t xml:space="preserve">measurement result is used in subframe </w:t>
      </w:r>
      <w:r w:rsidR="00B262B9" w:rsidRPr="003B3825">
        <w:rPr>
          <w:rFonts w:eastAsiaTheme="minorEastAsia"/>
          <w:lang w:eastAsia="zh-CN"/>
        </w:rPr>
        <w:t>n</w:t>
      </w:r>
      <w:r w:rsidRPr="003B3825">
        <w:rPr>
          <w:rFonts w:eastAsiaTheme="minorEastAsia"/>
          <w:lang w:eastAsia="zh-CN"/>
        </w:rPr>
        <w:t>+6</w:t>
      </w:r>
      <w:r w:rsidRPr="003B3825">
        <w:rPr>
          <w:rFonts w:eastAsiaTheme="minorEastAsia" w:hint="eastAsia"/>
          <w:lang w:eastAsia="zh-CN"/>
        </w:rPr>
        <w:t>).</w:t>
      </w:r>
      <w:r w:rsidRPr="003B3825">
        <w:rPr>
          <w:rFonts w:eastAsiaTheme="minorEastAsia"/>
          <w:lang w:eastAsia="zh-CN"/>
        </w:rPr>
        <w:t xml:space="preserve"> More detailed parameters are provided in the appendix</w:t>
      </w:r>
      <w:r w:rsidRPr="003B3825">
        <w:rPr>
          <w:rFonts w:eastAsiaTheme="minorEastAsia" w:hint="eastAsia"/>
          <w:lang w:eastAsia="zh-CN"/>
        </w:rPr>
        <w:t>.</w:t>
      </w:r>
    </w:p>
    <w:p w:rsidR="0026610E" w:rsidRDefault="00E61447" w:rsidP="0026610E">
      <w:pPr>
        <w:jc w:val="center"/>
      </w:pPr>
      <w:r w:rsidRPr="00E61447">
        <w:rPr>
          <w:noProof/>
          <w:lang w:val="en-US"/>
        </w:rPr>
        <w:drawing>
          <wp:inline distT="0" distB="0" distL="0" distR="0">
            <wp:extent cx="3923732" cy="29428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923323" cy="2942493"/>
                    </a:xfrm>
                    <a:prstGeom prst="rect">
                      <a:avLst/>
                    </a:prstGeom>
                    <a:noFill/>
                    <a:ln w="9525">
                      <a:noFill/>
                      <a:miter lim="800000"/>
                      <a:headEnd/>
                      <a:tailEnd/>
                    </a:ln>
                  </pic:spPr>
                </pic:pic>
              </a:graphicData>
            </a:graphic>
          </wp:inline>
        </w:drawing>
      </w:r>
    </w:p>
    <w:p w:rsidR="0026610E" w:rsidRPr="003B3825" w:rsidRDefault="0026610E" w:rsidP="0026610E">
      <w:pPr>
        <w:pStyle w:val="B1"/>
        <w:spacing w:after="120" w:line="240" w:lineRule="exact"/>
        <w:ind w:left="0" w:firstLine="0"/>
        <w:jc w:val="center"/>
        <w:rPr>
          <w:rFonts w:eastAsiaTheme="minorEastAsia"/>
          <w:lang w:eastAsia="zh-CN"/>
        </w:rPr>
      </w:pPr>
      <w:r w:rsidRPr="003B3825">
        <w:rPr>
          <w:rFonts w:eastAsia="Times New Roman"/>
        </w:rPr>
        <w:t>Fig</w:t>
      </w:r>
      <w:r w:rsidR="00DC01B4" w:rsidRPr="003B3825">
        <w:rPr>
          <w:rFonts w:eastAsia="Times New Roman"/>
        </w:rPr>
        <w:t>ure</w:t>
      </w:r>
      <w:r w:rsidR="00C51525" w:rsidRPr="003B3825">
        <w:rPr>
          <w:rFonts w:eastAsia="Times New Roman"/>
        </w:rPr>
        <w:t xml:space="preserve"> </w:t>
      </w:r>
      <w:r w:rsidR="00E16CEF" w:rsidRPr="003B3825">
        <w:rPr>
          <w:rFonts w:eastAsiaTheme="minorEastAsia" w:hint="eastAsia"/>
          <w:lang w:eastAsia="zh-CN"/>
        </w:rPr>
        <w:t>1</w:t>
      </w:r>
      <w:r w:rsidR="00EE7DBF" w:rsidRPr="003B3825">
        <w:rPr>
          <w:rFonts w:eastAsiaTheme="minorEastAsia"/>
          <w:lang w:eastAsia="zh-CN"/>
        </w:rPr>
        <w:t xml:space="preserve"> – CDF for SINR of two PUCCH transmission schemes </w:t>
      </w:r>
    </w:p>
    <w:p w:rsidR="00E16CEF" w:rsidRPr="003B3825" w:rsidRDefault="00E16CEF" w:rsidP="003B3825">
      <w:pPr>
        <w:rPr>
          <w:rFonts w:eastAsiaTheme="minorEastAsia"/>
          <w:lang w:eastAsia="zh-CN"/>
        </w:rPr>
      </w:pPr>
      <w:r w:rsidRPr="003B3825">
        <w:rPr>
          <w:rFonts w:eastAsiaTheme="minorEastAsia"/>
          <w:lang w:eastAsia="zh-CN"/>
        </w:rPr>
        <w:t xml:space="preserve">In </w:t>
      </w:r>
      <w:r w:rsidR="003B3825" w:rsidRPr="003B3825">
        <w:t>Figure</w:t>
      </w:r>
      <w:r w:rsidR="003B3825">
        <w:rPr>
          <w:rFonts w:eastAsiaTheme="minorEastAsia" w:hint="eastAsia"/>
          <w:lang w:eastAsia="zh-CN"/>
        </w:rPr>
        <w:t xml:space="preserve"> </w:t>
      </w:r>
      <w:r w:rsidRPr="003B3825">
        <w:rPr>
          <w:rFonts w:eastAsiaTheme="minorEastAsia"/>
          <w:lang w:eastAsia="zh-CN"/>
        </w:rPr>
        <w:t>1, two PUCCH SINR curves are provided</w:t>
      </w:r>
      <w:r w:rsidR="00EE7DBF" w:rsidRPr="003B3825">
        <w:rPr>
          <w:rFonts w:eastAsiaTheme="minorEastAsia"/>
          <w:lang w:eastAsia="zh-CN"/>
        </w:rPr>
        <w:t xml:space="preserve">. One is for </w:t>
      </w:r>
      <w:r w:rsidR="000B5BFB" w:rsidRPr="003B3825">
        <w:rPr>
          <w:rFonts w:eastAsiaTheme="minorEastAsia"/>
          <w:lang w:eastAsia="zh-CN"/>
        </w:rPr>
        <w:t>a</w:t>
      </w:r>
      <w:r w:rsidR="00EE7DBF" w:rsidRPr="003B3825">
        <w:rPr>
          <w:rFonts w:eastAsiaTheme="minorEastAsia"/>
          <w:lang w:eastAsia="zh-CN"/>
        </w:rPr>
        <w:t xml:space="preserve"> reference case </w:t>
      </w:r>
      <w:r w:rsidR="000B5BFB" w:rsidRPr="003B3825">
        <w:rPr>
          <w:rFonts w:eastAsiaTheme="minorEastAsia"/>
          <w:lang w:eastAsia="zh-CN"/>
        </w:rPr>
        <w:t xml:space="preserve">and the other is for </w:t>
      </w:r>
      <w:r w:rsidR="00870F68" w:rsidRPr="003B3825">
        <w:rPr>
          <w:rFonts w:eastAsiaTheme="minorEastAsia"/>
          <w:lang w:eastAsia="zh-CN"/>
        </w:rPr>
        <w:t>an improved mechanism, which is introduced as</w:t>
      </w:r>
      <w:r w:rsidR="00EE7DBF" w:rsidRPr="003B3825">
        <w:rPr>
          <w:rFonts w:eastAsiaTheme="minorEastAsia"/>
          <w:lang w:eastAsia="zh-CN"/>
        </w:rPr>
        <w:t xml:space="preserve"> </w:t>
      </w:r>
      <w:r w:rsidR="00061568" w:rsidRPr="003B3825">
        <w:rPr>
          <w:rFonts w:eastAsiaTheme="minorEastAsia" w:hint="eastAsia"/>
          <w:lang w:eastAsia="zh-CN"/>
        </w:rPr>
        <w:t>E</w:t>
      </w:r>
      <w:r w:rsidR="00347BF1" w:rsidRPr="003B3825">
        <w:rPr>
          <w:rFonts w:eastAsiaTheme="minorEastAsia"/>
          <w:lang w:eastAsia="zh-CN"/>
        </w:rPr>
        <w:t>nhanced ARI mechanism</w:t>
      </w:r>
      <w:r w:rsidR="00870F68" w:rsidRPr="003B3825">
        <w:rPr>
          <w:rFonts w:eastAsiaTheme="minorEastAsia"/>
          <w:lang w:eastAsia="zh-CN"/>
        </w:rPr>
        <w:t xml:space="preserve"> in s</w:t>
      </w:r>
      <w:r w:rsidRPr="003B3825">
        <w:rPr>
          <w:rFonts w:eastAsiaTheme="minorEastAsia"/>
          <w:lang w:eastAsia="zh-CN"/>
        </w:rPr>
        <w:t>ection 2.2</w:t>
      </w:r>
      <w:r w:rsidR="00EE7DBF" w:rsidRPr="003B3825">
        <w:rPr>
          <w:rFonts w:eastAsiaTheme="minorEastAsia"/>
          <w:lang w:eastAsia="zh-CN"/>
        </w:rPr>
        <w:t xml:space="preserve"> below</w:t>
      </w:r>
      <w:r w:rsidRPr="003B3825">
        <w:rPr>
          <w:rFonts w:eastAsiaTheme="minorEastAsia"/>
          <w:lang w:eastAsia="zh-CN"/>
        </w:rPr>
        <w:t>. The</w:t>
      </w:r>
      <w:r w:rsidR="000B5BFB" w:rsidRPr="003B3825">
        <w:rPr>
          <w:rFonts w:eastAsiaTheme="minorEastAsia"/>
          <w:lang w:eastAsia="zh-CN"/>
        </w:rPr>
        <w:t xml:space="preserve"> reference case always uses </w:t>
      </w:r>
      <w:r w:rsidRPr="003B3825">
        <w:rPr>
          <w:rFonts w:eastAsiaTheme="minorEastAsia"/>
          <w:lang w:eastAsia="zh-CN"/>
        </w:rPr>
        <w:t>randomly assigned PRB</w:t>
      </w:r>
      <w:r w:rsidR="000B5BFB" w:rsidRPr="003B3825">
        <w:rPr>
          <w:rFonts w:eastAsiaTheme="minorEastAsia"/>
          <w:lang w:eastAsia="zh-CN"/>
        </w:rPr>
        <w:t>s for</w:t>
      </w:r>
      <w:r w:rsidRPr="003B3825">
        <w:rPr>
          <w:rFonts w:eastAsiaTheme="minorEastAsia"/>
          <w:lang w:eastAsia="zh-CN"/>
        </w:rPr>
        <w:t xml:space="preserve"> the short PUCCH</w:t>
      </w:r>
      <w:r w:rsidR="000B5BFB" w:rsidRPr="003B3825">
        <w:rPr>
          <w:rFonts w:eastAsiaTheme="minorEastAsia"/>
          <w:lang w:eastAsia="zh-CN"/>
        </w:rPr>
        <w:t xml:space="preserve"> transmission, no</w:t>
      </w:r>
      <w:r w:rsidRPr="003B3825">
        <w:rPr>
          <w:rFonts w:eastAsiaTheme="minorEastAsia"/>
          <w:lang w:eastAsia="zh-CN"/>
        </w:rPr>
        <w:t xml:space="preserve"> channel quality </w:t>
      </w:r>
      <w:r w:rsidR="000B5BFB" w:rsidRPr="003B3825">
        <w:rPr>
          <w:rFonts w:eastAsiaTheme="minorEastAsia"/>
          <w:lang w:eastAsia="zh-CN"/>
        </w:rPr>
        <w:t xml:space="preserve">information is considered. </w:t>
      </w:r>
      <w:r w:rsidR="00061568" w:rsidRPr="003B3825">
        <w:rPr>
          <w:rFonts w:eastAsiaTheme="minorEastAsia" w:hint="eastAsia"/>
          <w:lang w:eastAsia="zh-CN"/>
        </w:rPr>
        <w:t>E</w:t>
      </w:r>
      <w:r w:rsidR="00061568" w:rsidRPr="003B3825">
        <w:rPr>
          <w:rFonts w:eastAsiaTheme="minorEastAsia"/>
          <w:lang w:eastAsia="zh-CN"/>
        </w:rPr>
        <w:t>nhanced ARI mechanism</w:t>
      </w:r>
      <w:r w:rsidR="00870F68" w:rsidRPr="003B3825">
        <w:rPr>
          <w:rFonts w:eastAsiaTheme="minorEastAsia"/>
          <w:lang w:eastAsia="zh-CN"/>
        </w:rPr>
        <w:t xml:space="preserve">, on the other hand, </w:t>
      </w:r>
      <w:r w:rsidR="000B5BFB" w:rsidRPr="003B3825">
        <w:rPr>
          <w:rFonts w:eastAsiaTheme="minorEastAsia"/>
          <w:lang w:eastAsia="zh-CN"/>
        </w:rPr>
        <w:t xml:space="preserve">takes advantage of the channel quality </w:t>
      </w:r>
      <w:r w:rsidR="00870F68" w:rsidRPr="003B3825">
        <w:rPr>
          <w:rFonts w:eastAsiaTheme="minorEastAsia"/>
          <w:lang w:eastAsia="zh-CN"/>
        </w:rPr>
        <w:t>when selecting suitable PRBs.</w:t>
      </w:r>
      <w:r w:rsidR="000B5BFB" w:rsidRPr="003B3825">
        <w:rPr>
          <w:rFonts w:eastAsiaTheme="minorEastAsia"/>
          <w:lang w:eastAsia="zh-CN"/>
        </w:rPr>
        <w:t xml:space="preserve"> </w:t>
      </w:r>
      <w:r w:rsidR="00870F68" w:rsidRPr="003B3825">
        <w:rPr>
          <w:rFonts w:eastAsiaTheme="minorEastAsia"/>
          <w:lang w:eastAsia="zh-CN"/>
        </w:rPr>
        <w:t>A</w:t>
      </w:r>
      <w:r w:rsidR="000B5BFB" w:rsidRPr="003B3825">
        <w:rPr>
          <w:rFonts w:eastAsiaTheme="minorEastAsia"/>
          <w:lang w:eastAsia="zh-CN"/>
        </w:rPr>
        <w:t xml:space="preserve"> SINR gain between 3.5-5 dB </w:t>
      </w:r>
      <w:r w:rsidR="00870F68" w:rsidRPr="003B3825">
        <w:rPr>
          <w:rFonts w:eastAsiaTheme="minorEastAsia"/>
          <w:lang w:eastAsia="zh-CN"/>
        </w:rPr>
        <w:t xml:space="preserve">compared to the reference case </w:t>
      </w:r>
      <w:r w:rsidR="000B5BFB" w:rsidRPr="003B3825">
        <w:rPr>
          <w:rFonts w:eastAsiaTheme="minorEastAsia"/>
          <w:lang w:eastAsia="zh-CN"/>
        </w:rPr>
        <w:t>can be observed.</w:t>
      </w:r>
    </w:p>
    <w:p w:rsidR="00C54888" w:rsidRPr="003B3825" w:rsidRDefault="00FD13C5" w:rsidP="003B3825">
      <w:pPr>
        <w:rPr>
          <w:rFonts w:eastAsiaTheme="minorEastAsia"/>
          <w:b/>
          <w:lang w:eastAsia="zh-CN"/>
        </w:rPr>
      </w:pPr>
      <w:r w:rsidRPr="003B3825">
        <w:rPr>
          <w:rFonts w:eastAsiaTheme="minorEastAsia"/>
          <w:b/>
          <w:lang w:eastAsia="zh-CN"/>
        </w:rPr>
        <w:t xml:space="preserve">Proposal </w:t>
      </w:r>
      <w:r w:rsidR="00040B39">
        <w:rPr>
          <w:rFonts w:eastAsiaTheme="minorEastAsia" w:hint="eastAsia"/>
          <w:b/>
          <w:lang w:eastAsia="zh-CN"/>
        </w:rPr>
        <w:t>3</w:t>
      </w:r>
      <w:r w:rsidRPr="003B3825">
        <w:rPr>
          <w:rFonts w:eastAsiaTheme="minorEastAsia"/>
          <w:b/>
          <w:lang w:eastAsia="zh-CN"/>
        </w:rPr>
        <w:t xml:space="preserve">: </w:t>
      </w:r>
      <w:r w:rsidR="000D662C" w:rsidRPr="003B3825">
        <w:rPr>
          <w:rFonts w:eastAsiaTheme="minorEastAsia"/>
          <w:b/>
          <w:lang w:eastAsia="zh-CN"/>
        </w:rPr>
        <w:t xml:space="preserve">In </w:t>
      </w:r>
      <w:r w:rsidR="00E85E72" w:rsidRPr="003B3825">
        <w:rPr>
          <w:rFonts w:eastAsiaTheme="minorEastAsia"/>
          <w:b/>
          <w:lang w:eastAsia="zh-CN"/>
        </w:rPr>
        <w:t>NR,</w:t>
      </w:r>
      <w:r w:rsidR="007601E6" w:rsidRPr="003B3825">
        <w:rPr>
          <w:rFonts w:eastAsiaTheme="minorEastAsia"/>
          <w:b/>
          <w:lang w:eastAsia="zh-CN"/>
        </w:rPr>
        <w:t xml:space="preserve"> in order to enhance the performance of the short PUCCH,</w:t>
      </w:r>
      <w:r w:rsidR="00E85E72" w:rsidRPr="003B3825">
        <w:rPr>
          <w:rFonts w:eastAsiaTheme="minorEastAsia"/>
          <w:b/>
          <w:lang w:eastAsia="zh-CN"/>
        </w:rPr>
        <w:t xml:space="preserve"> it should be studied how to use the PRB</w:t>
      </w:r>
      <w:r w:rsidR="00D72614" w:rsidRPr="003B3825">
        <w:rPr>
          <w:rFonts w:eastAsiaTheme="minorEastAsia"/>
          <w:b/>
          <w:lang w:eastAsia="zh-CN"/>
        </w:rPr>
        <w:t>(s)</w:t>
      </w:r>
      <w:r w:rsidR="00E85E72" w:rsidRPr="003B3825">
        <w:rPr>
          <w:rFonts w:eastAsiaTheme="minorEastAsia"/>
          <w:b/>
          <w:lang w:eastAsia="zh-CN"/>
        </w:rPr>
        <w:t xml:space="preserve"> with a good channel quality </w:t>
      </w:r>
      <w:r w:rsidR="00FC5616" w:rsidRPr="003B3825">
        <w:rPr>
          <w:rFonts w:eastAsiaTheme="minorEastAsia" w:hint="eastAsia"/>
          <w:b/>
          <w:lang w:eastAsia="zh-CN"/>
        </w:rPr>
        <w:t xml:space="preserve">at least </w:t>
      </w:r>
      <w:r w:rsidR="00D72614" w:rsidRPr="003B3825">
        <w:rPr>
          <w:rFonts w:eastAsiaTheme="minorEastAsia"/>
          <w:b/>
          <w:lang w:eastAsia="zh-CN"/>
        </w:rPr>
        <w:t xml:space="preserve">for PUCCH </w:t>
      </w:r>
      <w:r w:rsidR="00FC5616" w:rsidRPr="003B3825">
        <w:rPr>
          <w:rFonts w:eastAsiaTheme="minorEastAsia" w:hint="eastAsia"/>
          <w:b/>
          <w:lang w:eastAsia="zh-CN"/>
        </w:rPr>
        <w:t>with ACK/NACK</w:t>
      </w:r>
      <w:r w:rsidR="00D72614" w:rsidRPr="003B3825">
        <w:rPr>
          <w:rFonts w:eastAsiaTheme="minorEastAsia"/>
          <w:b/>
          <w:lang w:eastAsia="zh-CN"/>
        </w:rPr>
        <w:t xml:space="preserve">. </w:t>
      </w:r>
    </w:p>
    <w:p w:rsidR="00D60488" w:rsidRDefault="001E1E6F" w:rsidP="003B3825">
      <w:pPr>
        <w:rPr>
          <w:rFonts w:eastAsiaTheme="minorEastAsia"/>
          <w:lang w:eastAsia="zh-CN"/>
        </w:rPr>
      </w:pPr>
      <w:r w:rsidRPr="003B3825">
        <w:rPr>
          <w:rFonts w:eastAsiaTheme="minorEastAsia"/>
          <w:lang w:eastAsia="zh-CN"/>
        </w:rPr>
        <w:t xml:space="preserve">Obviously, in an uplink slot, the UE </w:t>
      </w:r>
      <w:r w:rsidR="00F16594" w:rsidRPr="003B3825">
        <w:rPr>
          <w:rFonts w:eastAsiaTheme="minorEastAsia"/>
          <w:lang w:eastAsia="zh-CN"/>
        </w:rPr>
        <w:t xml:space="preserve">might </w:t>
      </w:r>
      <w:r w:rsidRPr="003B3825">
        <w:rPr>
          <w:rFonts w:eastAsiaTheme="minorEastAsia"/>
          <w:lang w:eastAsia="zh-CN"/>
        </w:rPr>
        <w:t xml:space="preserve">simultaneously transmit the PUCCH and the PUSCH, or the UE only transmits the PUCCH. Therefore, when discussing PUCCH frequency-domain resource allocation, it should be considered whether </w:t>
      </w:r>
      <w:r w:rsidR="00200982" w:rsidRPr="003B3825">
        <w:rPr>
          <w:rFonts w:eastAsiaTheme="minorEastAsia"/>
          <w:lang w:eastAsia="zh-CN"/>
        </w:rPr>
        <w:t xml:space="preserve">or not </w:t>
      </w:r>
      <w:r w:rsidRPr="003B3825">
        <w:rPr>
          <w:rFonts w:eastAsiaTheme="minorEastAsia"/>
          <w:lang w:eastAsia="zh-CN"/>
        </w:rPr>
        <w:t>the UE simultaneously transmit</w:t>
      </w:r>
      <w:r w:rsidR="00200982" w:rsidRPr="003B3825">
        <w:rPr>
          <w:rFonts w:eastAsiaTheme="minorEastAsia"/>
          <w:lang w:eastAsia="zh-CN"/>
        </w:rPr>
        <w:t>s</w:t>
      </w:r>
      <w:r w:rsidRPr="003B3825">
        <w:rPr>
          <w:rFonts w:eastAsiaTheme="minorEastAsia"/>
          <w:lang w:eastAsia="zh-CN"/>
        </w:rPr>
        <w:t xml:space="preserve"> PUSCH.</w:t>
      </w:r>
    </w:p>
    <w:p w:rsidR="003B3825" w:rsidRPr="003B3825" w:rsidRDefault="003B3825" w:rsidP="009C1949">
      <w:pPr>
        <w:pStyle w:val="Heading3"/>
        <w:rPr>
          <w:rFonts w:eastAsia="SimSun"/>
        </w:rPr>
      </w:pPr>
      <w:r w:rsidRPr="003B3825">
        <w:rPr>
          <w:rFonts w:eastAsia="SimSun"/>
        </w:rPr>
        <w:t>Semi-static</w:t>
      </w:r>
      <w:r w:rsidR="00431E92">
        <w:rPr>
          <w:rFonts w:eastAsia="宋体" w:hint="eastAsia"/>
          <w:lang w:eastAsia="zh-CN"/>
        </w:rPr>
        <w:t xml:space="preserve"> </w:t>
      </w:r>
      <w:r w:rsidRPr="003B3825">
        <w:rPr>
          <w:rFonts w:eastAsia="SimSun"/>
        </w:rPr>
        <w:t>+</w:t>
      </w:r>
      <w:r w:rsidR="00431E92">
        <w:rPr>
          <w:rFonts w:eastAsia="宋体" w:hint="eastAsia"/>
          <w:lang w:eastAsia="zh-CN"/>
        </w:rPr>
        <w:t xml:space="preserve"> </w:t>
      </w:r>
      <w:r w:rsidRPr="003B3825">
        <w:rPr>
          <w:rFonts w:eastAsia="SimSun"/>
        </w:rPr>
        <w:t>Dynamic PRB allocation for UE with simultaneous PUCCH and PUSCH</w:t>
      </w:r>
    </w:p>
    <w:p w:rsidR="003B3825" w:rsidRPr="003B3825" w:rsidRDefault="003B3825" w:rsidP="003B3825">
      <w:pPr>
        <w:rPr>
          <w:rFonts w:eastAsiaTheme="minorEastAsia"/>
          <w:lang w:eastAsia="zh-CN"/>
        </w:rPr>
      </w:pPr>
      <w:r w:rsidRPr="003B3825">
        <w:rPr>
          <w:rFonts w:eastAsiaTheme="minorEastAsia"/>
          <w:lang w:eastAsia="zh-CN"/>
        </w:rPr>
        <w:t xml:space="preserve">In LTE, a combination of a semi-static configuration and dynamic signalling is used to determine the PUCCH resource for ACK/NACK in the frequency domain. This is called the ARI (ACK/NACK </w:t>
      </w:r>
      <w:r w:rsidRPr="003B3825">
        <w:rPr>
          <w:rFonts w:eastAsiaTheme="minorEastAsia"/>
          <w:lang w:eastAsia="zh-CN"/>
        </w:rPr>
        <w:lastRenderedPageBreak/>
        <w:t>Resource Indicator) mechanism. A similar concept could be envisioned for NR. A set containing four PUCCH candidate resources is configured through semi-static signalling, and then the specific PUCCH resources to be used are indicated via the physical layer DCI. This ARI concept could also be used for transmitting PUCCH based on channel quality measurements, but the efficiency would be very low. Since four PUCCH candidate frequency resources are always pre-allocated through higher layer signalling, they cannot be adjusted in time to accurately track the change in channel quality.</w:t>
      </w:r>
    </w:p>
    <w:p w:rsidR="003B3825" w:rsidRPr="003B3825" w:rsidRDefault="003B3825" w:rsidP="003B3825">
      <w:pPr>
        <w:rPr>
          <w:rFonts w:eastAsiaTheme="minorEastAsia"/>
          <w:lang w:eastAsia="zh-CN"/>
        </w:rPr>
      </w:pPr>
      <w:r w:rsidRPr="003B3825">
        <w:rPr>
          <w:rFonts w:eastAsiaTheme="minorEastAsia"/>
          <w:lang w:eastAsia="zh-CN"/>
        </w:rPr>
        <w:t xml:space="preserve">We recommend a </w:t>
      </w:r>
      <w:r w:rsidRPr="003B3825">
        <w:rPr>
          <w:rFonts w:eastAsiaTheme="minorEastAsia" w:hint="eastAsia"/>
          <w:lang w:eastAsia="zh-CN"/>
        </w:rPr>
        <w:t xml:space="preserve">new </w:t>
      </w:r>
      <w:r w:rsidRPr="003B3825">
        <w:rPr>
          <w:rFonts w:eastAsiaTheme="minorEastAsia"/>
          <w:lang w:eastAsia="zh-CN"/>
        </w:rPr>
        <w:t>method to achieve semi-static + dynamic PUCCH frequency resource allocation, an enhanced ARI mechanism which can overcome the above mentioned drawbacks.</w:t>
      </w:r>
    </w:p>
    <w:p w:rsidR="003B3825" w:rsidRPr="003B3825" w:rsidRDefault="003B3825" w:rsidP="003B3825">
      <w:pPr>
        <w:rPr>
          <w:rFonts w:eastAsiaTheme="minorEastAsia"/>
          <w:lang w:eastAsia="zh-CN"/>
        </w:rPr>
      </w:pPr>
      <w:r w:rsidRPr="003B3825">
        <w:rPr>
          <w:rFonts w:eastAsiaTheme="minorEastAsia"/>
          <w:lang w:eastAsia="zh-CN"/>
        </w:rPr>
        <w:t xml:space="preserve">An example </w:t>
      </w:r>
      <w:r w:rsidRPr="003B3825">
        <w:rPr>
          <w:rFonts w:eastAsiaTheme="minorEastAsia" w:hint="eastAsia"/>
          <w:lang w:eastAsia="zh-CN"/>
        </w:rPr>
        <w:t>for</w:t>
      </w:r>
      <w:r w:rsidRPr="003B3825">
        <w:rPr>
          <w:rFonts w:eastAsiaTheme="minorEastAsia"/>
          <w:lang w:eastAsia="zh-CN"/>
        </w:rPr>
        <w:t xml:space="preserve"> the enhanced ARI mechanism</w:t>
      </w:r>
      <w:r w:rsidRPr="003B3825">
        <w:rPr>
          <w:rFonts w:eastAsiaTheme="minorEastAsia" w:hint="eastAsia"/>
          <w:lang w:eastAsia="zh-CN"/>
        </w:rPr>
        <w:t xml:space="preserve"> </w:t>
      </w:r>
      <w:r w:rsidRPr="003B3825">
        <w:rPr>
          <w:rFonts w:eastAsiaTheme="minorEastAsia"/>
          <w:lang w:eastAsia="zh-CN"/>
        </w:rPr>
        <w:t xml:space="preserve">is shown in Figure </w:t>
      </w:r>
      <w:r w:rsidRPr="003B3825">
        <w:rPr>
          <w:rFonts w:eastAsiaTheme="minorEastAsia" w:hint="eastAsia"/>
          <w:lang w:eastAsia="zh-CN"/>
        </w:rPr>
        <w:t>2</w:t>
      </w:r>
      <w:r w:rsidRPr="003B3825">
        <w:rPr>
          <w:rFonts w:eastAsiaTheme="minorEastAsia"/>
          <w:lang w:eastAsia="zh-CN"/>
        </w:rPr>
        <w:t xml:space="preserve"> below. In one slot, when a UE's PUSCH and PUCCH are to be transmitted simultaneously, then at least one PUCCH candidate resource</w:t>
      </w:r>
      <w:r w:rsidRPr="003B3825">
        <w:rPr>
          <w:rFonts w:eastAsiaTheme="minorEastAsia" w:hint="eastAsia"/>
          <w:lang w:eastAsia="zh-CN"/>
        </w:rPr>
        <w:t xml:space="preserve"> of the UE</w:t>
      </w:r>
      <w:r w:rsidRPr="003B3825">
        <w:rPr>
          <w:rFonts w:eastAsiaTheme="minorEastAsia"/>
          <w:lang w:eastAsia="zh-CN"/>
        </w:rPr>
        <w:t xml:space="preserve"> is located within the frequency domain for the PUSCH/PDSCH. The other candidate PUCCH frequency resources are configured through higher layer signalling. It is assumed that in total 4 candidates for PUCCH resources are contained in a configured set for the UE in a semi-static state. The base station always configures 3 candidate PUCCH resources for the UE through higher layer signalling and implicitly assumes that 1 candidate PUCCH resource is located within the frequency domain of the PUSCH / PDSCH of the UE. Then, physical layer signalling is </w:t>
      </w:r>
      <w:r w:rsidRPr="003B3825">
        <w:rPr>
          <w:rFonts w:eastAsiaTheme="minorEastAsia" w:hint="eastAsia"/>
          <w:lang w:eastAsia="zh-CN"/>
        </w:rPr>
        <w:t>used</w:t>
      </w:r>
      <w:r w:rsidRPr="003B3825">
        <w:rPr>
          <w:rFonts w:eastAsiaTheme="minorEastAsia"/>
          <w:lang w:eastAsia="zh-CN"/>
        </w:rPr>
        <w:t xml:space="preserve"> to indicate the specific PUCCH resource to be used out of the set from the four PUCCH candidate resources.</w:t>
      </w:r>
    </w:p>
    <w:p w:rsidR="003B3825" w:rsidRPr="003B3825" w:rsidRDefault="003B3825" w:rsidP="003B3825">
      <w:pPr>
        <w:rPr>
          <w:rFonts w:eastAsiaTheme="minorEastAsia"/>
          <w:lang w:eastAsia="zh-CN"/>
        </w:rPr>
      </w:pPr>
      <w:r w:rsidRPr="003B3825">
        <w:rPr>
          <w:rFonts w:eastAsiaTheme="minorEastAsia" w:hint="eastAsia"/>
          <w:lang w:eastAsia="zh-CN"/>
        </w:rPr>
        <w:t>I</w:t>
      </w:r>
      <w:r w:rsidRPr="003B3825">
        <w:rPr>
          <w:rFonts w:eastAsiaTheme="minorEastAsia"/>
          <w:lang w:eastAsia="zh-CN"/>
        </w:rPr>
        <w:t xml:space="preserve">n most cases, </w:t>
      </w:r>
      <w:r w:rsidRPr="003B3825">
        <w:rPr>
          <w:rFonts w:eastAsiaTheme="minorEastAsia" w:hint="eastAsia"/>
          <w:lang w:eastAsia="zh-CN"/>
        </w:rPr>
        <w:t xml:space="preserve">the </w:t>
      </w:r>
      <w:r w:rsidRPr="003B3825">
        <w:rPr>
          <w:rFonts w:eastAsiaTheme="minorEastAsia"/>
          <w:lang w:eastAsia="zh-CN"/>
        </w:rPr>
        <w:t xml:space="preserve">specific PUCCH resources </w:t>
      </w:r>
      <w:r w:rsidRPr="003B3825">
        <w:rPr>
          <w:rFonts w:eastAsiaTheme="minorEastAsia" w:hint="eastAsia"/>
          <w:lang w:eastAsia="zh-CN"/>
        </w:rPr>
        <w:t>of</w:t>
      </w:r>
      <w:r w:rsidRPr="003B3825">
        <w:rPr>
          <w:rFonts w:eastAsiaTheme="minorEastAsia"/>
          <w:lang w:eastAsia="zh-CN"/>
        </w:rPr>
        <w:t xml:space="preserve"> different UEs do not collide with each other when the PUCCH candidate resource within the </w:t>
      </w:r>
      <w:r w:rsidRPr="003B3825">
        <w:rPr>
          <w:rFonts w:eastAsiaTheme="minorEastAsia" w:hint="eastAsia"/>
          <w:lang w:eastAsia="zh-CN"/>
        </w:rPr>
        <w:t>UE</w:t>
      </w:r>
      <w:r w:rsidRPr="003B3825">
        <w:rPr>
          <w:rFonts w:eastAsiaTheme="minorEastAsia"/>
          <w:lang w:eastAsia="zh-CN"/>
        </w:rPr>
        <w:t>’</w:t>
      </w:r>
      <w:r w:rsidRPr="003B3825">
        <w:rPr>
          <w:rFonts w:eastAsiaTheme="minorEastAsia" w:hint="eastAsia"/>
          <w:lang w:eastAsia="zh-CN"/>
        </w:rPr>
        <w:t xml:space="preserve">s </w:t>
      </w:r>
      <w:r w:rsidRPr="003B3825">
        <w:rPr>
          <w:rFonts w:eastAsiaTheme="minorEastAsia"/>
          <w:lang w:eastAsia="zh-CN"/>
        </w:rPr>
        <w:t xml:space="preserve">PUSCH resources </w:t>
      </w:r>
      <w:r w:rsidRPr="003B3825">
        <w:rPr>
          <w:rFonts w:eastAsiaTheme="minorEastAsia" w:hint="eastAsia"/>
          <w:lang w:eastAsia="zh-CN"/>
        </w:rPr>
        <w:t>is</w:t>
      </w:r>
      <w:r w:rsidRPr="003B3825">
        <w:rPr>
          <w:rFonts w:eastAsiaTheme="minorEastAsia"/>
          <w:lang w:eastAsia="zh-CN"/>
        </w:rPr>
        <w:t xml:space="preserve"> used. However, for rare events that it will happen, the base station can indicate one of the other PUCCH candidate resources</w:t>
      </w:r>
      <w:r w:rsidRPr="003B3825">
        <w:rPr>
          <w:rFonts w:eastAsiaTheme="minorEastAsia" w:hint="eastAsia"/>
          <w:lang w:eastAsia="zh-CN"/>
        </w:rPr>
        <w:t xml:space="preserve"> (e.g., </w:t>
      </w:r>
      <w:r w:rsidRPr="003B3825">
        <w:rPr>
          <w:rFonts w:eastAsiaTheme="minorEastAsia"/>
          <w:lang w:eastAsia="zh-CN"/>
        </w:rPr>
        <w:t xml:space="preserve">outside the </w:t>
      </w:r>
      <w:r w:rsidRPr="003B3825">
        <w:rPr>
          <w:rFonts w:eastAsiaTheme="minorEastAsia" w:hint="eastAsia"/>
          <w:lang w:eastAsia="zh-CN"/>
        </w:rPr>
        <w:t>UE</w:t>
      </w:r>
      <w:r w:rsidRPr="003B3825">
        <w:rPr>
          <w:rFonts w:eastAsiaTheme="minorEastAsia"/>
          <w:lang w:eastAsia="zh-CN"/>
        </w:rPr>
        <w:t>’</w:t>
      </w:r>
      <w:r w:rsidRPr="003B3825">
        <w:rPr>
          <w:rFonts w:eastAsiaTheme="minorEastAsia" w:hint="eastAsia"/>
          <w:lang w:eastAsia="zh-CN"/>
        </w:rPr>
        <w:t xml:space="preserve">s </w:t>
      </w:r>
      <w:r w:rsidRPr="003B3825">
        <w:rPr>
          <w:rFonts w:eastAsiaTheme="minorEastAsia"/>
          <w:lang w:eastAsia="zh-CN"/>
        </w:rPr>
        <w:t>PUSCH resources</w:t>
      </w:r>
      <w:r w:rsidRPr="003B3825">
        <w:rPr>
          <w:rFonts w:eastAsiaTheme="minorEastAsia" w:hint="eastAsia"/>
          <w:lang w:eastAsia="zh-CN"/>
        </w:rPr>
        <w:t>)</w:t>
      </w:r>
      <w:r w:rsidRPr="003B3825">
        <w:rPr>
          <w:rFonts w:eastAsiaTheme="minorEastAsia"/>
          <w:lang w:eastAsia="zh-CN"/>
        </w:rPr>
        <w:t xml:space="preserve"> by physical</w:t>
      </w:r>
      <w:r w:rsidR="001F49A5">
        <w:rPr>
          <w:rFonts w:eastAsiaTheme="minorEastAsia" w:hint="eastAsia"/>
          <w:lang w:eastAsia="zh-CN"/>
        </w:rPr>
        <w:t xml:space="preserve"> layer</w:t>
      </w:r>
      <w:r w:rsidRPr="003B3825">
        <w:rPr>
          <w:rFonts w:eastAsiaTheme="minorEastAsia"/>
          <w:lang w:eastAsia="zh-CN"/>
        </w:rPr>
        <w:t xml:space="preserve"> signalling.</w:t>
      </w:r>
    </w:p>
    <w:p w:rsidR="003B3825" w:rsidRDefault="003B3825" w:rsidP="003B3825">
      <w:pPr>
        <w:jc w:val="center"/>
        <w:rPr>
          <w:rFonts w:eastAsiaTheme="minorEastAsia"/>
          <w:lang w:eastAsia="zh-CN"/>
        </w:rPr>
      </w:pPr>
      <w:r>
        <w:rPr>
          <w:noProof/>
          <w:lang w:val="en-US"/>
        </w:rPr>
        <w:lastRenderedPageBreak/>
        <w:drawing>
          <wp:inline distT="0" distB="0" distL="0" distR="0">
            <wp:extent cx="3343275" cy="2924175"/>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9" cstate="print"/>
                    <a:srcRect/>
                    <a:stretch>
                      <a:fillRect/>
                    </a:stretch>
                  </pic:blipFill>
                  <pic:spPr bwMode="auto">
                    <a:xfrm>
                      <a:off x="0" y="0"/>
                      <a:ext cx="3343275" cy="2924175"/>
                    </a:xfrm>
                    <a:prstGeom prst="rect">
                      <a:avLst/>
                    </a:prstGeom>
                    <a:noFill/>
                    <a:ln w="9525">
                      <a:noFill/>
                      <a:miter lim="800000"/>
                      <a:headEnd/>
                      <a:tailEnd/>
                    </a:ln>
                  </pic:spPr>
                </pic:pic>
              </a:graphicData>
            </a:graphic>
          </wp:inline>
        </w:drawing>
      </w:r>
    </w:p>
    <w:p w:rsidR="003B3825" w:rsidRPr="003B3825" w:rsidRDefault="003B3825" w:rsidP="003B3825">
      <w:pPr>
        <w:jc w:val="center"/>
        <w:rPr>
          <w:rFonts w:eastAsiaTheme="minorEastAsia"/>
          <w:lang w:eastAsia="zh-CN"/>
        </w:rPr>
      </w:pPr>
      <w:r w:rsidRPr="003B3825">
        <w:rPr>
          <w:rFonts w:eastAsiaTheme="minorEastAsia" w:hint="eastAsia"/>
          <w:lang w:eastAsia="zh-CN"/>
        </w:rPr>
        <w:t xml:space="preserve">Figure 2 </w:t>
      </w:r>
      <w:r w:rsidRPr="003B3825">
        <w:rPr>
          <w:rFonts w:eastAsiaTheme="minorEastAsia"/>
          <w:lang w:eastAsia="zh-CN"/>
        </w:rPr>
        <w:t>-</w:t>
      </w:r>
      <w:r w:rsidRPr="003B3825">
        <w:rPr>
          <w:rFonts w:eastAsiaTheme="minorEastAsia"/>
          <w:sz w:val="28"/>
          <w:lang w:eastAsia="zh-CN"/>
        </w:rPr>
        <w:t xml:space="preserve"> </w:t>
      </w:r>
      <w:r w:rsidRPr="003B3825">
        <w:rPr>
          <w:rFonts w:eastAsia="SimSun"/>
          <w:lang w:eastAsia="zh-CN"/>
        </w:rPr>
        <w:t xml:space="preserve">Example </w:t>
      </w:r>
      <w:r w:rsidRPr="003B3825">
        <w:rPr>
          <w:rFonts w:eastAsia="SimSun" w:hint="eastAsia"/>
          <w:lang w:eastAsia="zh-CN"/>
        </w:rPr>
        <w:t>for</w:t>
      </w:r>
      <w:r w:rsidRPr="003B3825">
        <w:rPr>
          <w:rFonts w:eastAsia="SimSun"/>
          <w:lang w:eastAsia="zh-CN"/>
        </w:rPr>
        <w:t xml:space="preserve"> enhanced ARI mechanism</w:t>
      </w:r>
    </w:p>
    <w:p w:rsidR="003B3825" w:rsidRPr="003B3825" w:rsidRDefault="003B3825" w:rsidP="003B3825">
      <w:pPr>
        <w:rPr>
          <w:rFonts w:eastAsiaTheme="minorEastAsia"/>
          <w:lang w:eastAsia="zh-CN"/>
        </w:rPr>
      </w:pPr>
      <w:r w:rsidRPr="003B3825">
        <w:rPr>
          <w:rFonts w:eastAsiaTheme="minorEastAsia"/>
          <w:lang w:eastAsia="zh-CN"/>
        </w:rPr>
        <w:t>The enhanced ARI mechanism (dynamic + semi-static method) can promptly adjust at least one PUCCH candidate frequency resource to immediately follow the channel quality. Therefore, it can make full use of channel quality to transmit PUCCH.</w:t>
      </w:r>
    </w:p>
    <w:p w:rsidR="003B3825" w:rsidRPr="003B3825" w:rsidRDefault="003B3825" w:rsidP="003B3825">
      <w:pPr>
        <w:rPr>
          <w:rFonts w:eastAsiaTheme="minorEastAsia"/>
          <w:lang w:eastAsia="zh-CN"/>
        </w:rPr>
      </w:pPr>
      <w:r w:rsidRPr="003B3825">
        <w:rPr>
          <w:rFonts w:eastAsiaTheme="minorEastAsia"/>
          <w:lang w:eastAsia="zh-CN"/>
        </w:rPr>
        <w:t>In some well-known</w:t>
      </w:r>
      <w:r w:rsidRPr="003B3825">
        <w:rPr>
          <w:rFonts w:eastAsiaTheme="minorEastAsia" w:hint="eastAsia"/>
          <w:lang w:eastAsia="zh-CN"/>
        </w:rPr>
        <w:t xml:space="preserve"> </w:t>
      </w:r>
      <w:r w:rsidRPr="003B3825">
        <w:rPr>
          <w:rFonts w:eastAsiaTheme="minorEastAsia"/>
          <w:lang w:eastAsia="zh-CN"/>
        </w:rPr>
        <w:t>cases, the frequency resources of the PUSCH are allocated through the interference coordination between neighbouring cells. I</w:t>
      </w:r>
      <w:r w:rsidRPr="003B3825">
        <w:rPr>
          <w:rFonts w:eastAsiaTheme="minorEastAsia" w:hint="eastAsia"/>
          <w:lang w:eastAsia="zh-CN"/>
        </w:rPr>
        <w:t xml:space="preserve">f the </w:t>
      </w:r>
      <w:r w:rsidRPr="003B3825">
        <w:rPr>
          <w:rFonts w:eastAsiaTheme="minorEastAsia"/>
          <w:lang w:eastAsia="zh-CN"/>
        </w:rPr>
        <w:t>enhanced ARI mechanism</w:t>
      </w:r>
      <w:r w:rsidRPr="003B3825">
        <w:rPr>
          <w:rFonts w:eastAsiaTheme="minorEastAsia" w:hint="eastAsia"/>
          <w:lang w:eastAsia="zh-CN"/>
        </w:rPr>
        <w:t xml:space="preserve"> is used, </w:t>
      </w:r>
      <w:r w:rsidRPr="003B3825">
        <w:rPr>
          <w:rFonts w:eastAsiaTheme="minorEastAsia"/>
          <w:lang w:eastAsia="zh-CN"/>
        </w:rPr>
        <w:t>the specific PUCCH resources for the UE are dynamically adjusted to coincide with the PUSCH frequency resource</w:t>
      </w:r>
      <w:r w:rsidRPr="003B3825">
        <w:rPr>
          <w:rFonts w:eastAsiaTheme="minorEastAsia" w:hint="eastAsia"/>
          <w:lang w:eastAsia="zh-CN"/>
        </w:rPr>
        <w:t>s</w:t>
      </w:r>
      <w:r w:rsidRPr="003B3825">
        <w:rPr>
          <w:rFonts w:eastAsiaTheme="minorEastAsia"/>
          <w:lang w:eastAsia="zh-CN"/>
        </w:rPr>
        <w:t>, and then the interference of the other cells to the PUCCH can also be simultaneously reduced.</w:t>
      </w:r>
    </w:p>
    <w:p w:rsidR="003B3825" w:rsidRPr="003B3825" w:rsidRDefault="003B3825" w:rsidP="003B3825">
      <w:pPr>
        <w:rPr>
          <w:rFonts w:eastAsiaTheme="minorEastAsia"/>
          <w:lang w:eastAsia="zh-CN"/>
        </w:rPr>
      </w:pPr>
      <w:r w:rsidRPr="003B3825">
        <w:rPr>
          <w:rFonts w:eastAsiaTheme="minorEastAsia"/>
          <w:lang w:eastAsia="zh-CN"/>
        </w:rPr>
        <w:t>Obviously, dynamic frequency resource allocation and the enhanced ARI mechanism can be used simultaneously for long/short PUCCHs.</w:t>
      </w:r>
    </w:p>
    <w:p w:rsidR="005A5FC9" w:rsidRPr="005A5FC9" w:rsidRDefault="003B3825" w:rsidP="003B3825">
      <w:pPr>
        <w:rPr>
          <w:rFonts w:eastAsiaTheme="minorEastAsia"/>
          <w:b/>
          <w:lang w:eastAsia="zh-CN"/>
        </w:rPr>
      </w:pPr>
      <w:r w:rsidRPr="00ED6998">
        <w:rPr>
          <w:rFonts w:eastAsiaTheme="minorEastAsia"/>
          <w:b/>
          <w:lang w:eastAsia="zh-CN"/>
        </w:rPr>
        <w:t xml:space="preserve">Proposal </w:t>
      </w:r>
      <w:r w:rsidR="00040B39">
        <w:rPr>
          <w:rFonts w:eastAsiaTheme="minorEastAsia" w:hint="eastAsia"/>
          <w:b/>
          <w:lang w:eastAsia="zh-CN"/>
        </w:rPr>
        <w:t>4</w:t>
      </w:r>
      <w:r w:rsidRPr="00ED6998">
        <w:rPr>
          <w:rFonts w:eastAsiaTheme="minorEastAsia"/>
          <w:b/>
          <w:lang w:eastAsia="zh-CN"/>
        </w:rPr>
        <w:t xml:space="preserve">: </w:t>
      </w:r>
      <w:r w:rsidR="005A5FC9">
        <w:rPr>
          <w:rFonts w:eastAsiaTheme="minorEastAsia" w:hint="eastAsia"/>
          <w:b/>
          <w:lang w:eastAsia="zh-CN"/>
        </w:rPr>
        <w:t>F</w:t>
      </w:r>
      <w:r w:rsidR="005A5FC9" w:rsidRPr="00800064">
        <w:rPr>
          <w:b/>
          <w:sz w:val="24"/>
          <w:szCs w:val="24"/>
        </w:rPr>
        <w:t xml:space="preserve">requency resource allocation </w:t>
      </w:r>
      <w:r w:rsidR="005A5FC9">
        <w:rPr>
          <w:rFonts w:eastAsiaTheme="minorEastAsia" w:hint="eastAsia"/>
          <w:b/>
          <w:sz w:val="24"/>
          <w:szCs w:val="24"/>
          <w:lang w:eastAsia="zh-CN"/>
        </w:rPr>
        <w:t>for</w:t>
      </w:r>
      <w:r w:rsidR="005A5FC9" w:rsidRPr="00800064">
        <w:rPr>
          <w:b/>
          <w:sz w:val="24"/>
          <w:szCs w:val="24"/>
        </w:rPr>
        <w:t xml:space="preserve"> PUCCH resource set</w:t>
      </w:r>
      <w:r w:rsidR="005A5FC9">
        <w:rPr>
          <w:rFonts w:eastAsiaTheme="minorEastAsia" w:hint="eastAsia"/>
          <w:b/>
          <w:sz w:val="24"/>
          <w:szCs w:val="24"/>
          <w:lang w:eastAsia="zh-CN"/>
        </w:rPr>
        <w:t>:</w:t>
      </w:r>
    </w:p>
    <w:p w:rsidR="00EE65D0" w:rsidRDefault="006244B1" w:rsidP="00EE65D0">
      <w:pPr>
        <w:pStyle w:val="ListParagraph"/>
        <w:numPr>
          <w:ilvl w:val="0"/>
          <w:numId w:val="12"/>
        </w:numPr>
        <w:spacing w:after="100" w:afterAutospacing="1"/>
        <w:ind w:firstLineChars="0"/>
        <w:rPr>
          <w:rFonts w:ascii="Times New Roman" w:eastAsiaTheme="minorEastAsia" w:hAnsi="Times New Roman" w:cs="Times New Roman"/>
          <w:b/>
          <w:sz w:val="22"/>
        </w:rPr>
      </w:pPr>
      <w:r w:rsidRPr="006244B1">
        <w:rPr>
          <w:rFonts w:ascii="Times New Roman" w:eastAsiaTheme="minorEastAsia" w:hAnsi="Times New Roman" w:cs="Times New Roman"/>
          <w:b/>
          <w:sz w:val="22"/>
        </w:rPr>
        <w:t>In one slot, at least one PUCCH resource is located or implied within the frequency domain of the PUSCH/PDSCH (if any) of the UE, the other PUCCH resources can be configured through higher layer signalling.</w:t>
      </w:r>
    </w:p>
    <w:p w:rsidR="00000000" w:rsidRDefault="00EE65D0">
      <w:pPr>
        <w:pStyle w:val="Heading1"/>
      </w:pPr>
      <w:r>
        <w:rPr>
          <w:rFonts w:hint="eastAsia"/>
        </w:rPr>
        <w:t>SR</w:t>
      </w:r>
      <w:r w:rsidRPr="00D539DC">
        <w:rPr>
          <w:rFonts w:hint="eastAsia"/>
        </w:rPr>
        <w:t xml:space="preserve"> </w:t>
      </w:r>
      <w:r>
        <w:rPr>
          <w:rFonts w:eastAsiaTheme="minorEastAsia" w:hint="eastAsia"/>
        </w:rPr>
        <w:t xml:space="preserve">resource </w:t>
      </w:r>
      <w:r>
        <w:rPr>
          <w:rFonts w:hint="eastAsia"/>
        </w:rPr>
        <w:t>design for multiple beams</w:t>
      </w:r>
    </w:p>
    <w:p w:rsidR="00EE65D0" w:rsidRPr="0008621F" w:rsidRDefault="00EE65D0" w:rsidP="00EE65D0">
      <w:pPr>
        <w:rPr>
          <w:rFonts w:eastAsiaTheme="minorEastAsia"/>
          <w:szCs w:val="22"/>
          <w:lang w:val="en-US" w:eastAsia="zh-CN"/>
        </w:rPr>
      </w:pPr>
      <w:r w:rsidRPr="0008621F">
        <w:rPr>
          <w:rFonts w:eastAsiaTheme="minorEastAsia" w:hint="eastAsia"/>
          <w:szCs w:val="22"/>
          <w:lang w:val="en-US" w:eastAsia="zh-CN"/>
        </w:rPr>
        <w:t xml:space="preserve">In NR, multiple beams are introduced to gNB and UE for data transmission and </w:t>
      </w:r>
      <w:r w:rsidRPr="0008621F">
        <w:rPr>
          <w:rFonts w:eastAsiaTheme="minorEastAsia"/>
          <w:szCs w:val="22"/>
          <w:lang w:val="en-US" w:eastAsia="zh-CN"/>
        </w:rPr>
        <w:t>reception</w:t>
      </w:r>
      <w:r w:rsidRPr="0008621F">
        <w:rPr>
          <w:rFonts w:eastAsiaTheme="minorEastAsia" w:hint="eastAsia"/>
          <w:szCs w:val="22"/>
          <w:lang w:val="en-US" w:eastAsia="zh-CN"/>
        </w:rPr>
        <w:t xml:space="preserve">, to fight rapid fading in high frequency, e.g. above 6GHz. </w:t>
      </w:r>
      <w:r w:rsidRPr="0008621F">
        <w:rPr>
          <w:rFonts w:eastAsiaTheme="minorEastAsia"/>
          <w:szCs w:val="22"/>
          <w:lang w:val="en-US" w:eastAsia="zh-CN"/>
        </w:rPr>
        <w:t>Similarly</w:t>
      </w:r>
      <w:r w:rsidRPr="0008621F">
        <w:rPr>
          <w:rFonts w:eastAsiaTheme="minorEastAsia" w:hint="eastAsia"/>
          <w:szCs w:val="22"/>
          <w:lang w:val="en-US" w:eastAsia="zh-CN"/>
        </w:rPr>
        <w:t>, the gNB cann</w:t>
      </w:r>
      <w:r w:rsidRPr="0008621F">
        <w:rPr>
          <w:rFonts w:eastAsiaTheme="minorEastAsia"/>
          <w:szCs w:val="22"/>
          <w:lang w:val="en-US" w:eastAsia="zh-CN"/>
        </w:rPr>
        <w:t xml:space="preserve">ot predict </w:t>
      </w:r>
      <w:r w:rsidRPr="0008621F">
        <w:rPr>
          <w:rFonts w:eastAsiaTheme="minorEastAsia" w:hint="eastAsia"/>
          <w:szCs w:val="22"/>
          <w:lang w:val="en-US" w:eastAsia="zh-CN"/>
        </w:rPr>
        <w:t>the actual</w:t>
      </w:r>
      <w:r w:rsidRPr="0008621F">
        <w:rPr>
          <w:rFonts w:eastAsiaTheme="minorEastAsia"/>
          <w:szCs w:val="22"/>
          <w:lang w:val="en-US" w:eastAsia="zh-CN"/>
        </w:rPr>
        <w:t xml:space="preserve"> beam </w:t>
      </w:r>
      <w:r w:rsidRPr="0008621F">
        <w:rPr>
          <w:rFonts w:eastAsiaTheme="minorEastAsia" w:hint="eastAsia"/>
          <w:szCs w:val="22"/>
          <w:lang w:val="en-US" w:eastAsia="zh-CN"/>
        </w:rPr>
        <w:t xml:space="preserve">for </w:t>
      </w:r>
      <w:r w:rsidRPr="0008621F">
        <w:rPr>
          <w:rFonts w:eastAsiaTheme="minorEastAsia"/>
          <w:szCs w:val="22"/>
          <w:lang w:val="en-US" w:eastAsia="zh-CN"/>
        </w:rPr>
        <w:t xml:space="preserve">UE </w:t>
      </w:r>
      <w:r w:rsidRPr="0008621F">
        <w:rPr>
          <w:rFonts w:eastAsiaTheme="minorEastAsia" w:hint="eastAsia"/>
          <w:szCs w:val="22"/>
          <w:lang w:val="en-US" w:eastAsia="zh-CN"/>
        </w:rPr>
        <w:t xml:space="preserve">to </w:t>
      </w:r>
      <w:r w:rsidRPr="0008621F">
        <w:rPr>
          <w:rFonts w:eastAsiaTheme="minorEastAsia" w:hint="eastAsia"/>
          <w:szCs w:val="22"/>
          <w:lang w:val="en-US" w:eastAsia="zh-CN"/>
        </w:rPr>
        <w:lastRenderedPageBreak/>
        <w:t xml:space="preserve">transmit or for gNB to receive SR. If only one fixed SR resource is allocated to UEs for all beams, </w:t>
      </w:r>
      <w:r w:rsidRPr="0008621F">
        <w:rPr>
          <w:rFonts w:eastAsiaTheme="minorEastAsia"/>
          <w:szCs w:val="22"/>
          <w:lang w:val="en-US" w:eastAsia="zh-CN"/>
        </w:rPr>
        <w:t>when</w:t>
      </w:r>
      <w:r w:rsidRPr="0008621F">
        <w:rPr>
          <w:rFonts w:eastAsiaTheme="minorEastAsia" w:hint="eastAsia"/>
          <w:szCs w:val="22"/>
          <w:lang w:val="en-US" w:eastAsia="zh-CN"/>
        </w:rPr>
        <w:t xml:space="preserve"> the serving BPL (beam pair link) especially the receiving beam of gNB is changed, gNB cannot receive the SR due to the fact that gNB needs to receive the signal from the other frequency band by original receiving beam. A </w:t>
      </w:r>
      <w:r w:rsidRPr="0008621F">
        <w:rPr>
          <w:rFonts w:eastAsiaTheme="minorEastAsia"/>
          <w:szCs w:val="22"/>
          <w:lang w:val="en-US" w:eastAsia="zh-CN"/>
        </w:rPr>
        <w:t>straightforward</w:t>
      </w:r>
      <w:r w:rsidRPr="0008621F">
        <w:rPr>
          <w:rFonts w:eastAsiaTheme="minorEastAsia" w:hint="eastAsia"/>
          <w:szCs w:val="22"/>
          <w:lang w:val="en-US" w:eastAsia="zh-CN"/>
        </w:rPr>
        <w:t xml:space="preserve"> way is to allocate one SR </w:t>
      </w:r>
      <w:r w:rsidRPr="0008621F">
        <w:rPr>
          <w:rFonts w:eastAsiaTheme="minorEastAsia"/>
          <w:szCs w:val="22"/>
          <w:lang w:val="en-US" w:eastAsia="zh-CN"/>
        </w:rPr>
        <w:t>resource</w:t>
      </w:r>
      <w:r w:rsidRPr="0008621F">
        <w:rPr>
          <w:rFonts w:eastAsiaTheme="minorEastAsia" w:hint="eastAsia"/>
          <w:szCs w:val="22"/>
          <w:lang w:val="en-US" w:eastAsia="zh-CN"/>
        </w:rPr>
        <w:t xml:space="preserve"> for </w:t>
      </w:r>
      <w:r w:rsidRPr="0008621F">
        <w:rPr>
          <w:rFonts w:eastAsiaTheme="minorEastAsia"/>
          <w:szCs w:val="22"/>
          <w:lang w:val="en-US" w:eastAsia="zh-CN"/>
        </w:rPr>
        <w:t>each</w:t>
      </w:r>
      <w:r w:rsidRPr="0008621F">
        <w:rPr>
          <w:rFonts w:eastAsiaTheme="minorEastAsia" w:hint="eastAsia"/>
          <w:szCs w:val="22"/>
          <w:lang w:val="en-US" w:eastAsia="zh-CN"/>
        </w:rPr>
        <w:t xml:space="preserve"> receiving beam of gNB to UE as shown in Figure 1. It means that multiple resources corresponding to different receiving beams of gNB are configured for each UE within one SR period. However, UE only uses serving beam to transmit SR and </w:t>
      </w:r>
      <w:r w:rsidRPr="0008621F">
        <w:rPr>
          <w:rFonts w:eastAsiaTheme="minorEastAsia"/>
          <w:szCs w:val="22"/>
          <w:lang w:val="en-US" w:eastAsia="zh-CN"/>
        </w:rPr>
        <w:t>the</w:t>
      </w:r>
      <w:r w:rsidRPr="0008621F">
        <w:rPr>
          <w:rFonts w:eastAsiaTheme="minorEastAsia" w:hint="eastAsia"/>
          <w:szCs w:val="22"/>
          <w:lang w:val="en-US" w:eastAsia="zh-CN"/>
        </w:rPr>
        <w:t xml:space="preserve"> remaining SR resources will not be used because the corresponding BPL </w:t>
      </w:r>
      <w:r w:rsidRPr="0008621F">
        <w:rPr>
          <w:rFonts w:eastAsiaTheme="minorEastAsia"/>
          <w:szCs w:val="22"/>
          <w:lang w:val="en-US" w:eastAsia="zh-CN"/>
        </w:rPr>
        <w:t>quality</w:t>
      </w:r>
      <w:r w:rsidRPr="0008621F">
        <w:rPr>
          <w:rFonts w:eastAsiaTheme="minorEastAsia" w:hint="eastAsia"/>
          <w:szCs w:val="22"/>
          <w:lang w:val="en-US" w:eastAsia="zh-CN"/>
        </w:rPr>
        <w:t xml:space="preserve"> is too weak. </w:t>
      </w:r>
      <w:r w:rsidRPr="0008621F">
        <w:rPr>
          <w:rFonts w:eastAsiaTheme="minorEastAsia"/>
          <w:szCs w:val="22"/>
          <w:lang w:val="en-US" w:eastAsia="zh-CN"/>
        </w:rPr>
        <w:t>Considering</w:t>
      </w:r>
      <w:r w:rsidRPr="0008621F">
        <w:rPr>
          <w:rFonts w:eastAsiaTheme="minorEastAsia" w:hint="eastAsia"/>
          <w:szCs w:val="22"/>
          <w:lang w:val="en-US" w:eastAsia="zh-CN"/>
        </w:rPr>
        <w:t xml:space="preserve"> that a large number of beams in gNB and UE </w:t>
      </w:r>
      <w:r w:rsidRPr="0008621F">
        <w:rPr>
          <w:rFonts w:eastAsiaTheme="minorEastAsia"/>
          <w:szCs w:val="22"/>
          <w:lang w:val="en-US" w:eastAsia="zh-CN"/>
        </w:rPr>
        <w:t>result</w:t>
      </w:r>
      <w:r w:rsidRPr="0008621F">
        <w:rPr>
          <w:rFonts w:eastAsiaTheme="minorEastAsia" w:hint="eastAsia"/>
          <w:szCs w:val="22"/>
          <w:lang w:val="en-US" w:eastAsia="zh-CN"/>
        </w:rPr>
        <w:t xml:space="preserve"> in a lot of corresponding SR resources, </w:t>
      </w:r>
      <w:r w:rsidRPr="0008621F">
        <w:rPr>
          <w:rFonts w:eastAsiaTheme="minorEastAsia"/>
          <w:szCs w:val="22"/>
          <w:lang w:val="en-US" w:eastAsia="zh-CN"/>
        </w:rPr>
        <w:t xml:space="preserve">the </w:t>
      </w:r>
      <w:r w:rsidRPr="0008621F">
        <w:rPr>
          <w:rFonts w:eastAsiaTheme="minorEastAsia" w:hint="eastAsia"/>
          <w:szCs w:val="22"/>
          <w:lang w:val="en-US" w:eastAsia="zh-CN"/>
        </w:rPr>
        <w:t xml:space="preserve">waste SR resource may be considerable and cannot be ignored. Therefore, the resource </w:t>
      </w:r>
      <w:r w:rsidRPr="0008621F">
        <w:rPr>
          <w:rFonts w:eastAsiaTheme="minorEastAsia"/>
          <w:szCs w:val="22"/>
          <w:lang w:val="en-US" w:eastAsia="zh-CN"/>
        </w:rPr>
        <w:t>efficiency</w:t>
      </w:r>
      <w:r w:rsidRPr="0008621F">
        <w:rPr>
          <w:rFonts w:eastAsiaTheme="minorEastAsia" w:hint="eastAsia"/>
          <w:szCs w:val="22"/>
          <w:lang w:val="en-US" w:eastAsia="zh-CN"/>
        </w:rPr>
        <w:t xml:space="preserve"> of SR should be further studied.  </w:t>
      </w:r>
      <w:r w:rsidRPr="0008621F">
        <w:rPr>
          <w:rFonts w:eastAsiaTheme="minorEastAsia"/>
          <w:szCs w:val="22"/>
          <w:lang w:val="en-US" w:eastAsia="zh-CN"/>
        </w:rPr>
        <w:t xml:space="preserve"> </w:t>
      </w:r>
      <w:r w:rsidRPr="0008621F">
        <w:rPr>
          <w:rFonts w:eastAsiaTheme="minorEastAsia" w:hint="eastAsia"/>
          <w:szCs w:val="22"/>
          <w:lang w:val="en-US" w:eastAsia="zh-CN"/>
        </w:rPr>
        <w:t xml:space="preserve"> </w:t>
      </w:r>
    </w:p>
    <w:p w:rsidR="00EE65D0" w:rsidRPr="0008621F" w:rsidRDefault="00EE65D0" w:rsidP="00EE65D0">
      <w:pPr>
        <w:rPr>
          <w:rFonts w:eastAsia="宋体"/>
          <w:b/>
          <w:i/>
          <w:szCs w:val="22"/>
          <w:lang w:val="en-US" w:eastAsia="zh-CN"/>
        </w:rPr>
      </w:pPr>
      <w:r w:rsidRPr="0008621F">
        <w:rPr>
          <w:rFonts w:eastAsia="宋体" w:hint="eastAsia"/>
          <w:b/>
          <w:i/>
          <w:szCs w:val="22"/>
          <w:lang w:val="en-US" w:eastAsia="zh-CN"/>
        </w:rPr>
        <w:t xml:space="preserve">Observation 1: In multiple-beam </w:t>
      </w:r>
      <w:r w:rsidRPr="0008621F">
        <w:rPr>
          <w:rFonts w:eastAsia="宋体"/>
          <w:b/>
          <w:i/>
          <w:szCs w:val="22"/>
          <w:lang w:val="en-US" w:eastAsia="zh-CN"/>
        </w:rPr>
        <w:t>scenarios</w:t>
      </w:r>
      <w:r w:rsidRPr="0008621F">
        <w:rPr>
          <w:rFonts w:eastAsia="宋体" w:hint="eastAsia"/>
          <w:b/>
          <w:i/>
          <w:szCs w:val="22"/>
          <w:lang w:val="en-US" w:eastAsia="zh-CN"/>
        </w:rPr>
        <w:t xml:space="preserve">, the overhead of SR resources is </w:t>
      </w:r>
      <w:r w:rsidRPr="0008621F">
        <w:rPr>
          <w:rFonts w:eastAsia="宋体"/>
          <w:b/>
          <w:i/>
          <w:szCs w:val="22"/>
          <w:lang w:val="en-US" w:eastAsia="zh-CN"/>
        </w:rPr>
        <w:t>considerable</w:t>
      </w:r>
      <w:r w:rsidRPr="0008621F">
        <w:rPr>
          <w:rFonts w:eastAsia="宋体" w:hint="eastAsia"/>
          <w:b/>
          <w:i/>
          <w:szCs w:val="22"/>
          <w:lang w:val="en-US" w:eastAsia="zh-CN"/>
        </w:rPr>
        <w:t xml:space="preserve"> if each receiving beam of gNB corresponds to one SR resource. </w:t>
      </w:r>
    </w:p>
    <w:p w:rsidR="00EE65D0" w:rsidRPr="0008621F" w:rsidRDefault="00524C05" w:rsidP="00EE65D0">
      <w:pPr>
        <w:jc w:val="center"/>
        <w:rPr>
          <w:rFonts w:eastAsiaTheme="minorEastAsia"/>
          <w:szCs w:val="22"/>
          <w:lang w:eastAsia="zh-CN"/>
        </w:rPr>
      </w:pPr>
      <w:r w:rsidRPr="0008621F">
        <w:rPr>
          <w:noProof/>
          <w:szCs w:val="22"/>
          <w:lang w:val="en-US"/>
        </w:rPr>
        <w:drawing>
          <wp:inline distT="0" distB="0" distL="0" distR="0">
            <wp:extent cx="3681730" cy="1550670"/>
            <wp:effectExtent l="1905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3681730" cy="1550670"/>
                    </a:xfrm>
                    <a:prstGeom prst="rect">
                      <a:avLst/>
                    </a:prstGeom>
                    <a:noFill/>
                    <a:ln w="9525">
                      <a:noFill/>
                      <a:miter lim="800000"/>
                      <a:headEnd/>
                      <a:tailEnd/>
                    </a:ln>
                  </pic:spPr>
                </pic:pic>
              </a:graphicData>
            </a:graphic>
          </wp:inline>
        </w:drawing>
      </w:r>
    </w:p>
    <w:p w:rsidR="00EE65D0" w:rsidRPr="0008621F" w:rsidRDefault="00EE65D0" w:rsidP="00EE65D0">
      <w:pPr>
        <w:jc w:val="center"/>
        <w:rPr>
          <w:rFonts w:eastAsiaTheme="minorEastAsia"/>
          <w:szCs w:val="22"/>
          <w:lang w:val="en-US" w:eastAsia="zh-CN"/>
        </w:rPr>
      </w:pPr>
      <w:r w:rsidRPr="0008621F">
        <w:rPr>
          <w:rFonts w:eastAsiaTheme="minorEastAsia"/>
          <w:szCs w:val="22"/>
          <w:lang w:eastAsia="zh-CN"/>
        </w:rPr>
        <w:t>F</w:t>
      </w:r>
      <w:r w:rsidRPr="0008621F">
        <w:rPr>
          <w:rFonts w:eastAsiaTheme="minorEastAsia" w:hint="eastAsia"/>
          <w:szCs w:val="22"/>
          <w:lang w:eastAsia="zh-CN"/>
        </w:rPr>
        <w:t>ig. 1 Correspondence between SR resource and the receiving beam of gNB</w:t>
      </w:r>
    </w:p>
    <w:p w:rsidR="00EE65D0" w:rsidRPr="0008621F" w:rsidRDefault="00EE65D0" w:rsidP="00EE65D0">
      <w:pPr>
        <w:rPr>
          <w:rFonts w:eastAsiaTheme="minorEastAsia"/>
          <w:szCs w:val="22"/>
          <w:lang w:val="en-US" w:eastAsia="zh-CN"/>
        </w:rPr>
      </w:pPr>
      <w:r w:rsidRPr="0008621F">
        <w:rPr>
          <w:rFonts w:eastAsiaTheme="minorEastAsia"/>
          <w:szCs w:val="22"/>
          <w:lang w:val="en-US" w:eastAsia="zh-CN"/>
        </w:rPr>
        <w:t>It is obvious the SR resource selection is tight</w:t>
      </w:r>
      <w:r w:rsidRPr="0008621F">
        <w:rPr>
          <w:rFonts w:eastAsiaTheme="minorEastAsia" w:hint="eastAsia"/>
          <w:szCs w:val="22"/>
          <w:lang w:val="en-US" w:eastAsia="zh-CN"/>
        </w:rPr>
        <w:t>ly</w:t>
      </w:r>
      <w:r w:rsidRPr="0008621F">
        <w:rPr>
          <w:rFonts w:eastAsiaTheme="minorEastAsia"/>
          <w:szCs w:val="22"/>
          <w:lang w:val="en-US" w:eastAsia="zh-CN"/>
        </w:rPr>
        <w:t xml:space="preserve"> related to the actual BPL, especially </w:t>
      </w:r>
      <w:r w:rsidRPr="0008621F">
        <w:rPr>
          <w:rFonts w:eastAsiaTheme="minorEastAsia" w:hint="eastAsia"/>
          <w:szCs w:val="22"/>
          <w:lang w:val="en-US" w:eastAsia="zh-CN"/>
        </w:rPr>
        <w:t xml:space="preserve">the </w:t>
      </w:r>
      <w:r w:rsidRPr="0008621F">
        <w:rPr>
          <w:rFonts w:eastAsiaTheme="minorEastAsia"/>
          <w:szCs w:val="22"/>
          <w:lang w:val="en-US" w:eastAsia="zh-CN"/>
        </w:rPr>
        <w:t>receiving beam of gNB. Since UE only use</w:t>
      </w:r>
      <w:r w:rsidRPr="0008621F">
        <w:rPr>
          <w:rFonts w:eastAsiaTheme="minorEastAsia" w:hint="eastAsia"/>
          <w:szCs w:val="22"/>
          <w:lang w:val="en-US" w:eastAsia="zh-CN"/>
        </w:rPr>
        <w:t>s</w:t>
      </w:r>
      <w:r w:rsidRPr="0008621F">
        <w:rPr>
          <w:rFonts w:eastAsiaTheme="minorEastAsia"/>
          <w:szCs w:val="22"/>
          <w:lang w:val="en-US" w:eastAsia="zh-CN"/>
        </w:rPr>
        <w:t xml:space="preserve"> one SR resource within a SR period, the gNB can allocate only one resource for UE according to the current BPL. </w:t>
      </w:r>
      <w:r w:rsidRPr="0008621F">
        <w:rPr>
          <w:rFonts w:eastAsiaTheme="minorEastAsia" w:hint="eastAsia"/>
          <w:szCs w:val="22"/>
          <w:lang w:val="en-US" w:eastAsia="zh-CN"/>
        </w:rPr>
        <w:t xml:space="preserve">When the receiving beam of gNB is changed, the SR resource in the original beam can be released and a new SR resource for current beam is then allocated. </w:t>
      </w:r>
      <w:r w:rsidRPr="0008621F">
        <w:rPr>
          <w:rFonts w:eastAsiaTheme="minorEastAsia"/>
          <w:szCs w:val="22"/>
          <w:lang w:val="en-US" w:eastAsia="zh-CN"/>
        </w:rPr>
        <w:t>Generally, the BPL of UE always changes due to the equipment movement. If SR resource is indicated by RRC signaling as in LTE, the latency is too large so that SR resource can</w:t>
      </w:r>
      <w:r w:rsidRPr="0008621F">
        <w:rPr>
          <w:rFonts w:eastAsiaTheme="minorEastAsia" w:hint="eastAsia"/>
          <w:szCs w:val="22"/>
          <w:lang w:val="en-US" w:eastAsia="zh-CN"/>
        </w:rPr>
        <w:t>not</w:t>
      </w:r>
      <w:r w:rsidRPr="0008621F">
        <w:rPr>
          <w:rFonts w:eastAsiaTheme="minorEastAsia"/>
          <w:szCs w:val="22"/>
          <w:lang w:val="en-US" w:eastAsia="zh-CN"/>
        </w:rPr>
        <w:t xml:space="preserve"> follow the change of beam pair. Therefore, when gNB inform</w:t>
      </w:r>
      <w:r w:rsidRPr="0008621F">
        <w:rPr>
          <w:rFonts w:eastAsiaTheme="minorEastAsia" w:hint="eastAsia"/>
          <w:szCs w:val="22"/>
          <w:lang w:val="en-US" w:eastAsia="zh-CN"/>
        </w:rPr>
        <w:t>s</w:t>
      </w:r>
      <w:r w:rsidRPr="0008621F">
        <w:rPr>
          <w:rFonts w:eastAsiaTheme="minorEastAsia"/>
          <w:szCs w:val="22"/>
          <w:lang w:val="en-US" w:eastAsia="zh-CN"/>
        </w:rPr>
        <w:t xml:space="preserve"> UE of the change of beam pair, the corresponding SR resource should </w:t>
      </w:r>
      <w:r w:rsidRPr="0008621F">
        <w:rPr>
          <w:rFonts w:eastAsiaTheme="minorEastAsia" w:hint="eastAsia"/>
          <w:szCs w:val="22"/>
          <w:lang w:val="en-US" w:eastAsia="zh-CN"/>
        </w:rPr>
        <w:t xml:space="preserve">also </w:t>
      </w:r>
      <w:r w:rsidRPr="0008621F">
        <w:rPr>
          <w:rFonts w:eastAsiaTheme="minorEastAsia"/>
          <w:szCs w:val="22"/>
          <w:lang w:val="en-US" w:eastAsia="zh-CN"/>
        </w:rPr>
        <w:t xml:space="preserve">be indicated and the remaining resource can be scheduled for another purpose to improve resource efficiency, e.g. data transmission.  </w:t>
      </w:r>
    </w:p>
    <w:p w:rsidR="00EE65D0" w:rsidRPr="0008621F" w:rsidRDefault="00EE65D0" w:rsidP="00EE65D0">
      <w:pPr>
        <w:rPr>
          <w:rFonts w:eastAsia="宋体"/>
          <w:b/>
          <w:szCs w:val="22"/>
          <w:lang w:val="en-US" w:eastAsia="zh-CN"/>
        </w:rPr>
      </w:pPr>
      <w:r w:rsidRPr="0008621F">
        <w:rPr>
          <w:rFonts w:eastAsia="宋体"/>
          <w:b/>
          <w:szCs w:val="22"/>
          <w:lang w:val="en-US" w:eastAsia="zh-CN"/>
        </w:rPr>
        <w:t>P</w:t>
      </w:r>
      <w:r w:rsidRPr="0008621F">
        <w:rPr>
          <w:rFonts w:eastAsia="宋体" w:hint="eastAsia"/>
          <w:b/>
          <w:szCs w:val="22"/>
          <w:lang w:val="en-US" w:eastAsia="zh-CN"/>
        </w:rPr>
        <w:t xml:space="preserve">roposal </w:t>
      </w:r>
      <w:r w:rsidR="00204ADB" w:rsidRPr="0008621F">
        <w:rPr>
          <w:rFonts w:eastAsia="宋体" w:hint="eastAsia"/>
          <w:b/>
          <w:szCs w:val="22"/>
          <w:lang w:val="en-US" w:eastAsia="zh-CN"/>
        </w:rPr>
        <w:t>5</w:t>
      </w:r>
      <w:r w:rsidRPr="0008621F">
        <w:rPr>
          <w:rFonts w:eastAsia="宋体" w:hint="eastAsia"/>
          <w:b/>
          <w:szCs w:val="22"/>
          <w:lang w:val="en-US" w:eastAsia="zh-CN"/>
        </w:rPr>
        <w:t xml:space="preserve">: In multiple-beam </w:t>
      </w:r>
      <w:r w:rsidRPr="0008621F">
        <w:rPr>
          <w:rFonts w:eastAsia="宋体"/>
          <w:b/>
          <w:szCs w:val="22"/>
          <w:lang w:val="en-US" w:eastAsia="zh-CN"/>
        </w:rPr>
        <w:t>scenarios</w:t>
      </w:r>
      <w:r w:rsidRPr="0008621F">
        <w:rPr>
          <w:rFonts w:eastAsia="宋体" w:hint="eastAsia"/>
          <w:b/>
          <w:szCs w:val="22"/>
          <w:lang w:val="en-US" w:eastAsia="zh-CN"/>
        </w:rPr>
        <w:t xml:space="preserve">, SR </w:t>
      </w:r>
      <w:r w:rsidRPr="0008621F">
        <w:rPr>
          <w:rFonts w:eastAsia="宋体"/>
          <w:b/>
          <w:szCs w:val="22"/>
          <w:lang w:val="en-US" w:eastAsia="zh-CN"/>
        </w:rPr>
        <w:t>resource</w:t>
      </w:r>
      <w:r w:rsidRPr="0008621F">
        <w:rPr>
          <w:rFonts w:eastAsia="宋体" w:hint="eastAsia"/>
          <w:b/>
          <w:szCs w:val="22"/>
          <w:lang w:val="en-US" w:eastAsia="zh-CN"/>
        </w:rPr>
        <w:t xml:space="preserve"> should bundle with the BPL, especially the receiving beam of gNB, within a SR period.</w:t>
      </w:r>
    </w:p>
    <w:p w:rsidR="00EE65D0" w:rsidRPr="0008621F" w:rsidRDefault="00EE65D0" w:rsidP="00EE65D0">
      <w:pPr>
        <w:rPr>
          <w:rFonts w:eastAsiaTheme="minorEastAsia"/>
          <w:szCs w:val="22"/>
          <w:lang w:val="en-US" w:eastAsia="zh-CN"/>
        </w:rPr>
      </w:pPr>
      <w:r w:rsidRPr="0008621F">
        <w:rPr>
          <w:rFonts w:eastAsiaTheme="minorEastAsia"/>
          <w:szCs w:val="22"/>
          <w:lang w:val="en-US" w:eastAsia="zh-CN"/>
        </w:rPr>
        <w:lastRenderedPageBreak/>
        <w:t xml:space="preserve">The SR resource is changed according to the serving beam pair between UE and gNB. It means at least the time domain resource should be changed when the serving BPL is changed. However, for frequency domain and code domain resource, there are two </w:t>
      </w:r>
      <w:r w:rsidRPr="0008621F">
        <w:rPr>
          <w:rFonts w:eastAsiaTheme="minorEastAsia" w:hint="eastAsia"/>
          <w:szCs w:val="22"/>
          <w:lang w:val="en-US" w:eastAsia="zh-CN"/>
        </w:rPr>
        <w:t xml:space="preserve">kinds of </w:t>
      </w:r>
      <w:r w:rsidRPr="0008621F">
        <w:rPr>
          <w:rFonts w:eastAsiaTheme="minorEastAsia"/>
          <w:szCs w:val="22"/>
          <w:lang w:val="en-US" w:eastAsia="zh-CN"/>
        </w:rPr>
        <w:t>options:</w:t>
      </w:r>
    </w:p>
    <w:p w:rsidR="00EE65D0" w:rsidRPr="0008621F" w:rsidRDefault="00EE65D0" w:rsidP="00EE65D0">
      <w:pPr>
        <w:pStyle w:val="ListParagraph"/>
        <w:numPr>
          <w:ilvl w:val="0"/>
          <w:numId w:val="22"/>
        </w:numPr>
        <w:ind w:firstLineChars="0"/>
        <w:rPr>
          <w:rFonts w:ascii="Times New Roman" w:eastAsiaTheme="minorEastAsia" w:hAnsi="Times New Roman"/>
          <w:sz w:val="22"/>
          <w:szCs w:val="22"/>
        </w:rPr>
      </w:pPr>
      <w:r w:rsidRPr="0008621F">
        <w:rPr>
          <w:rFonts w:ascii="Times New Roman" w:eastAsiaTheme="minorEastAsia" w:hAnsi="Times New Roman"/>
          <w:sz w:val="22"/>
          <w:szCs w:val="22"/>
        </w:rPr>
        <w:t>Option 1: frequency domain and code domain resource keep unchanged</w:t>
      </w:r>
    </w:p>
    <w:p w:rsidR="00EE65D0" w:rsidRPr="0008621F" w:rsidRDefault="00EE65D0" w:rsidP="00EE65D0">
      <w:pPr>
        <w:pStyle w:val="ListParagraph"/>
        <w:numPr>
          <w:ilvl w:val="0"/>
          <w:numId w:val="22"/>
        </w:numPr>
        <w:ind w:firstLineChars="0"/>
        <w:rPr>
          <w:rFonts w:ascii="Times New Roman" w:eastAsiaTheme="minorEastAsia" w:hAnsi="Times New Roman"/>
          <w:sz w:val="22"/>
          <w:szCs w:val="22"/>
        </w:rPr>
      </w:pPr>
      <w:r w:rsidRPr="0008621F">
        <w:rPr>
          <w:rFonts w:ascii="Times New Roman" w:eastAsiaTheme="minorEastAsia" w:hAnsi="Times New Roman"/>
          <w:sz w:val="22"/>
          <w:szCs w:val="22"/>
        </w:rPr>
        <w:t>Option 2: frequency domain and code domain resource are also changed</w:t>
      </w:r>
    </w:p>
    <w:p w:rsidR="00EE65D0" w:rsidRPr="0008621F" w:rsidRDefault="00EE65D0" w:rsidP="00EE65D0">
      <w:pPr>
        <w:rPr>
          <w:rFonts w:eastAsiaTheme="minorEastAsia"/>
          <w:szCs w:val="22"/>
          <w:lang w:val="en-US" w:eastAsia="zh-CN"/>
        </w:rPr>
      </w:pPr>
      <w:r w:rsidRPr="0008621F">
        <w:rPr>
          <w:rFonts w:eastAsiaTheme="minorEastAsia"/>
          <w:szCs w:val="22"/>
          <w:lang w:val="en-US" w:eastAsia="zh-CN"/>
        </w:rPr>
        <w:t xml:space="preserve">It is obvious that option 2 is more flexible but the signaling overhead of option 1 is lower than option 2. As illustrated in figure 2, the </w:t>
      </w:r>
      <w:r w:rsidRPr="0008621F">
        <w:rPr>
          <w:rFonts w:eastAsiaTheme="minorEastAsia" w:hint="eastAsia"/>
          <w:szCs w:val="22"/>
          <w:lang w:val="en-US" w:eastAsia="zh-CN"/>
        </w:rPr>
        <w:t xml:space="preserve">units filled with </w:t>
      </w:r>
      <w:bookmarkStart w:id="5" w:name="OLE_LINK3"/>
      <w:bookmarkStart w:id="6" w:name="OLE_LINK4"/>
      <w:r w:rsidRPr="0008621F">
        <w:rPr>
          <w:rFonts w:eastAsiaTheme="minorEastAsia" w:hint="eastAsia"/>
          <w:szCs w:val="22"/>
          <w:lang w:val="en-US" w:eastAsia="zh-CN"/>
        </w:rPr>
        <w:t xml:space="preserve">pattern </w:t>
      </w:r>
      <w:bookmarkEnd w:id="5"/>
      <w:bookmarkEnd w:id="6"/>
      <w:r w:rsidRPr="0008621F">
        <w:rPr>
          <w:rFonts w:eastAsiaTheme="minorEastAsia"/>
          <w:szCs w:val="22"/>
          <w:lang w:val="en-US" w:eastAsia="zh-CN"/>
        </w:rPr>
        <w:t>denote the SR resources used by different UE</w:t>
      </w:r>
      <w:r w:rsidRPr="0008621F">
        <w:rPr>
          <w:rFonts w:eastAsiaTheme="minorEastAsia" w:hint="eastAsia"/>
          <w:szCs w:val="22"/>
          <w:lang w:val="en-US" w:eastAsia="zh-CN"/>
        </w:rPr>
        <w:t>s</w:t>
      </w:r>
      <w:r w:rsidRPr="0008621F">
        <w:rPr>
          <w:rFonts w:eastAsiaTheme="minorEastAsia"/>
          <w:szCs w:val="22"/>
          <w:lang w:val="en-US" w:eastAsia="zh-CN"/>
        </w:rPr>
        <w:t xml:space="preserve"> and the</w:t>
      </w:r>
      <w:r w:rsidRPr="0008621F">
        <w:rPr>
          <w:rFonts w:eastAsiaTheme="minorEastAsia" w:hint="eastAsia"/>
          <w:szCs w:val="22"/>
          <w:lang w:val="en-US" w:eastAsia="zh-CN"/>
        </w:rPr>
        <w:t xml:space="preserve"> blank units</w:t>
      </w:r>
      <w:r w:rsidRPr="0008621F">
        <w:rPr>
          <w:rFonts w:eastAsiaTheme="minorEastAsia"/>
          <w:szCs w:val="22"/>
          <w:lang w:val="en-US" w:eastAsia="zh-CN"/>
        </w:rPr>
        <w:t xml:space="preserve">denote unused SR resource. Note that the </w:t>
      </w:r>
      <w:r w:rsidRPr="0008621F">
        <w:rPr>
          <w:rFonts w:eastAsiaTheme="minorEastAsia" w:hint="eastAsia"/>
          <w:szCs w:val="22"/>
          <w:lang w:val="en-US" w:eastAsia="zh-CN"/>
        </w:rPr>
        <w:t xml:space="preserve">units </w:t>
      </w:r>
      <w:r w:rsidRPr="0008621F">
        <w:rPr>
          <w:rFonts w:eastAsiaTheme="minorEastAsia"/>
          <w:szCs w:val="22"/>
          <w:lang w:val="en-US" w:eastAsia="zh-CN"/>
        </w:rPr>
        <w:t xml:space="preserve">just denote the smallest </w:t>
      </w:r>
      <w:r w:rsidRPr="0008621F">
        <w:rPr>
          <w:rFonts w:eastAsiaTheme="minorEastAsia" w:hint="eastAsia"/>
          <w:szCs w:val="22"/>
          <w:lang w:val="en-US" w:eastAsia="zh-CN"/>
        </w:rPr>
        <w:t xml:space="preserve">time and </w:t>
      </w:r>
      <w:r w:rsidRPr="0008621F">
        <w:rPr>
          <w:rFonts w:eastAsiaTheme="minorEastAsia"/>
          <w:szCs w:val="22"/>
          <w:lang w:val="en-US" w:eastAsia="zh-CN"/>
        </w:rPr>
        <w:t>frequency</w:t>
      </w:r>
      <w:r w:rsidRPr="0008621F">
        <w:rPr>
          <w:rFonts w:eastAsiaTheme="minorEastAsia" w:hint="eastAsia"/>
          <w:szCs w:val="22"/>
          <w:lang w:val="en-US" w:eastAsia="zh-CN"/>
        </w:rPr>
        <w:t xml:space="preserve"> </w:t>
      </w:r>
      <w:r w:rsidRPr="0008621F">
        <w:rPr>
          <w:rFonts w:eastAsiaTheme="minorEastAsia"/>
          <w:szCs w:val="22"/>
          <w:lang w:val="en-US" w:eastAsia="zh-CN"/>
        </w:rPr>
        <w:t xml:space="preserve">resource </w:t>
      </w:r>
      <w:r w:rsidRPr="0008621F">
        <w:rPr>
          <w:rFonts w:eastAsiaTheme="minorEastAsia" w:hint="eastAsia"/>
          <w:szCs w:val="22"/>
          <w:lang w:val="en-US" w:eastAsia="zh-CN"/>
        </w:rPr>
        <w:t xml:space="preserve">granularity </w:t>
      </w:r>
      <w:r w:rsidRPr="0008621F">
        <w:rPr>
          <w:rFonts w:eastAsiaTheme="minorEastAsia"/>
          <w:szCs w:val="22"/>
          <w:lang w:val="en-US" w:eastAsia="zh-CN"/>
        </w:rPr>
        <w:t>for SR</w:t>
      </w:r>
      <w:r w:rsidRPr="0008621F">
        <w:rPr>
          <w:rFonts w:eastAsiaTheme="minorEastAsia" w:hint="eastAsia"/>
          <w:szCs w:val="22"/>
          <w:lang w:val="en-US" w:eastAsia="zh-CN"/>
        </w:rPr>
        <w:t>, which can be code division multiplexed by two UEs</w:t>
      </w:r>
      <w:r w:rsidRPr="0008621F">
        <w:rPr>
          <w:rFonts w:eastAsiaTheme="minorEastAsia"/>
          <w:szCs w:val="22"/>
          <w:lang w:val="en-US" w:eastAsia="zh-CN"/>
        </w:rPr>
        <w:t>. Different orthogonal code</w:t>
      </w:r>
      <w:r w:rsidRPr="0008621F">
        <w:rPr>
          <w:rFonts w:eastAsiaTheme="minorEastAsia" w:hint="eastAsia"/>
          <w:szCs w:val="22"/>
          <w:lang w:val="en-US" w:eastAsia="zh-CN"/>
        </w:rPr>
        <w:t xml:space="preserve"> resources</w:t>
      </w:r>
      <w:r w:rsidRPr="0008621F">
        <w:rPr>
          <w:rFonts w:eastAsiaTheme="minorEastAsia"/>
          <w:szCs w:val="22"/>
          <w:lang w:val="en-US" w:eastAsia="zh-CN"/>
        </w:rPr>
        <w:t xml:space="preserve"> are denoted by different </w:t>
      </w:r>
      <w:r w:rsidRPr="0008621F">
        <w:rPr>
          <w:rFonts w:eastAsiaTheme="minorEastAsia" w:hint="eastAsia"/>
          <w:szCs w:val="22"/>
          <w:lang w:val="en-US" w:eastAsia="zh-CN"/>
        </w:rPr>
        <w:t xml:space="preserve">filled </w:t>
      </w:r>
      <w:r w:rsidRPr="0008621F">
        <w:rPr>
          <w:rFonts w:eastAsiaTheme="minorEastAsia"/>
          <w:szCs w:val="22"/>
          <w:lang w:val="en-US" w:eastAsia="zh-CN"/>
        </w:rPr>
        <w:t>patterns</w:t>
      </w:r>
      <w:r w:rsidRPr="0008621F">
        <w:rPr>
          <w:rFonts w:eastAsiaTheme="minorEastAsia" w:hint="eastAsia"/>
          <w:szCs w:val="22"/>
          <w:lang w:val="en-US" w:eastAsia="zh-CN"/>
        </w:rPr>
        <w:t xml:space="preserve">. </w:t>
      </w:r>
      <w:r w:rsidRPr="0008621F">
        <w:rPr>
          <w:rFonts w:eastAsiaTheme="minorEastAsia"/>
          <w:szCs w:val="22"/>
          <w:lang w:val="en-US" w:eastAsia="zh-CN"/>
        </w:rPr>
        <w:t>In option 1, since the frequency domain and code domain resource for SR keep unchanged, different UE</w:t>
      </w:r>
      <w:r w:rsidRPr="0008621F">
        <w:rPr>
          <w:rFonts w:eastAsiaTheme="minorEastAsia" w:hint="eastAsia"/>
          <w:szCs w:val="22"/>
          <w:lang w:val="en-US" w:eastAsia="zh-CN"/>
        </w:rPr>
        <w:t>s</w:t>
      </w:r>
      <w:r w:rsidRPr="0008621F">
        <w:rPr>
          <w:rFonts w:eastAsiaTheme="minorEastAsia"/>
          <w:szCs w:val="22"/>
          <w:lang w:val="en-US" w:eastAsia="zh-CN"/>
        </w:rPr>
        <w:t xml:space="preserve"> cannot use the same frequency domain and code domain resource in different time. So after allocating proper SR resource for all UE</w:t>
      </w:r>
      <w:r w:rsidRPr="0008621F">
        <w:rPr>
          <w:rFonts w:eastAsiaTheme="minorEastAsia" w:hint="eastAsia"/>
          <w:szCs w:val="22"/>
          <w:lang w:val="en-US" w:eastAsia="zh-CN"/>
        </w:rPr>
        <w:t>s</w:t>
      </w:r>
      <w:r w:rsidRPr="0008621F">
        <w:rPr>
          <w:rFonts w:eastAsiaTheme="minorEastAsia"/>
          <w:szCs w:val="22"/>
          <w:lang w:val="en-US" w:eastAsia="zh-CN"/>
        </w:rPr>
        <w:t xml:space="preserve">, the remaining unused resource is irregular as shown in </w:t>
      </w:r>
      <w:r w:rsidRPr="0008621F">
        <w:rPr>
          <w:rFonts w:eastAsiaTheme="minorEastAsia" w:hint="eastAsia"/>
          <w:szCs w:val="22"/>
          <w:lang w:val="en-US" w:eastAsia="zh-CN"/>
        </w:rPr>
        <w:t>F</w:t>
      </w:r>
      <w:r w:rsidRPr="0008621F">
        <w:rPr>
          <w:rFonts w:eastAsiaTheme="minorEastAsia"/>
          <w:szCs w:val="22"/>
          <w:lang w:val="en-US" w:eastAsia="zh-CN"/>
        </w:rPr>
        <w:t>igure 2, which is not beneficial for resource allocation. Meanwhile, considering multiple SR can be code division multiplexed, option 2 which allow changing frequency domain and code domain resource for SR is more beneficial for resource efficiency. For example, UE 1</w:t>
      </w:r>
      <w:r w:rsidRPr="0008621F">
        <w:rPr>
          <w:rFonts w:eastAsiaTheme="minorEastAsia" w:hint="eastAsia"/>
          <w:szCs w:val="22"/>
          <w:lang w:val="en-US" w:eastAsia="zh-CN"/>
        </w:rPr>
        <w:t xml:space="preserve"> and </w:t>
      </w:r>
      <w:r w:rsidRPr="0008621F">
        <w:rPr>
          <w:rFonts w:eastAsiaTheme="minorEastAsia"/>
          <w:szCs w:val="22"/>
          <w:lang w:val="en-US" w:eastAsia="zh-CN"/>
        </w:rPr>
        <w:t xml:space="preserve">UE 5, </w:t>
      </w:r>
      <w:r w:rsidRPr="0008621F">
        <w:rPr>
          <w:rFonts w:eastAsiaTheme="minorEastAsia" w:hint="eastAsia"/>
          <w:szCs w:val="22"/>
          <w:lang w:val="en-US" w:eastAsia="zh-CN"/>
        </w:rPr>
        <w:t xml:space="preserve">UE 4 and UE 7 </w:t>
      </w:r>
      <w:r w:rsidRPr="0008621F">
        <w:rPr>
          <w:rFonts w:eastAsiaTheme="minorEastAsia"/>
          <w:szCs w:val="22"/>
          <w:lang w:val="en-US" w:eastAsia="zh-CN"/>
        </w:rPr>
        <w:t>can be code division multiplexed in same frequency resource in option 2 respectively. However, in option 1, they have to use different frequency resource and the code domain resources are wasted.</w:t>
      </w:r>
    </w:p>
    <w:p w:rsidR="00EE65D0" w:rsidRPr="0008621F" w:rsidRDefault="00524C05" w:rsidP="00EE65D0">
      <w:pPr>
        <w:jc w:val="center"/>
        <w:rPr>
          <w:rFonts w:eastAsiaTheme="minorEastAsia"/>
          <w:szCs w:val="22"/>
          <w:lang w:eastAsia="zh-CN"/>
        </w:rPr>
      </w:pPr>
      <w:r w:rsidRPr="0008621F">
        <w:rPr>
          <w:noProof/>
          <w:szCs w:val="22"/>
          <w:lang w:val="en-US"/>
        </w:rPr>
        <w:drawing>
          <wp:inline distT="0" distB="0" distL="0" distR="0">
            <wp:extent cx="4603750" cy="203581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4603750" cy="2035810"/>
                    </a:xfrm>
                    <a:prstGeom prst="rect">
                      <a:avLst/>
                    </a:prstGeom>
                    <a:noFill/>
                    <a:ln w="9525">
                      <a:noFill/>
                      <a:miter lim="800000"/>
                      <a:headEnd/>
                      <a:tailEnd/>
                    </a:ln>
                  </pic:spPr>
                </pic:pic>
              </a:graphicData>
            </a:graphic>
          </wp:inline>
        </w:drawing>
      </w:r>
    </w:p>
    <w:p w:rsidR="00EE65D0" w:rsidRPr="0008621F" w:rsidRDefault="00EE65D0" w:rsidP="00EE65D0">
      <w:pPr>
        <w:jc w:val="center"/>
        <w:rPr>
          <w:rFonts w:eastAsiaTheme="minorEastAsia"/>
          <w:szCs w:val="22"/>
          <w:lang w:val="en-US" w:eastAsia="zh-CN"/>
        </w:rPr>
      </w:pPr>
      <w:r w:rsidRPr="0008621F">
        <w:rPr>
          <w:rFonts w:eastAsiaTheme="minorEastAsia" w:hint="eastAsia"/>
          <w:szCs w:val="22"/>
          <w:lang w:eastAsia="zh-CN"/>
        </w:rPr>
        <w:t xml:space="preserve">Fig. 2 Resource allocation examples of option 1 and </w:t>
      </w:r>
      <w:r w:rsidRPr="0008621F">
        <w:rPr>
          <w:rFonts w:eastAsiaTheme="minorEastAsia"/>
          <w:szCs w:val="22"/>
          <w:lang w:eastAsia="zh-CN"/>
        </w:rPr>
        <w:t>optio</w:t>
      </w:r>
      <w:r w:rsidRPr="0008621F">
        <w:rPr>
          <w:rFonts w:eastAsiaTheme="minorEastAsia" w:hint="eastAsia"/>
          <w:szCs w:val="22"/>
          <w:lang w:eastAsia="zh-CN"/>
        </w:rPr>
        <w:t>n 2</w:t>
      </w:r>
    </w:p>
    <w:p w:rsidR="00EE65D0" w:rsidRPr="0008621F" w:rsidRDefault="00EE65D0" w:rsidP="00EE65D0">
      <w:pPr>
        <w:rPr>
          <w:rFonts w:eastAsiaTheme="minorEastAsia"/>
          <w:szCs w:val="22"/>
          <w:lang w:val="en-US" w:eastAsia="zh-CN"/>
        </w:rPr>
      </w:pPr>
      <w:r w:rsidRPr="0008621F">
        <w:rPr>
          <w:rFonts w:eastAsia="宋体" w:hint="eastAsia"/>
          <w:b/>
          <w:szCs w:val="22"/>
          <w:lang w:val="en-US" w:eastAsia="zh-CN"/>
        </w:rPr>
        <w:t>Proposal</w:t>
      </w:r>
      <w:r w:rsidRPr="0008621F">
        <w:rPr>
          <w:rFonts w:eastAsia="宋体"/>
          <w:b/>
          <w:szCs w:val="22"/>
          <w:lang w:val="en-US" w:eastAsia="zh-CN"/>
        </w:rPr>
        <w:t xml:space="preserve"> </w:t>
      </w:r>
      <w:r w:rsidR="00204ADB" w:rsidRPr="0008621F">
        <w:rPr>
          <w:rFonts w:eastAsia="宋体" w:hint="eastAsia"/>
          <w:b/>
          <w:szCs w:val="22"/>
          <w:lang w:val="en-US" w:eastAsia="zh-CN"/>
        </w:rPr>
        <w:t>6</w:t>
      </w:r>
      <w:r w:rsidRPr="0008621F">
        <w:rPr>
          <w:rFonts w:eastAsia="宋体" w:hint="eastAsia"/>
          <w:b/>
          <w:szCs w:val="22"/>
          <w:lang w:val="en-US" w:eastAsia="zh-CN"/>
        </w:rPr>
        <w:t xml:space="preserve">: When the beam pair is changed, a new SR resource along with a </w:t>
      </w:r>
      <w:r w:rsidRPr="0008621F">
        <w:rPr>
          <w:rFonts w:eastAsia="宋体"/>
          <w:b/>
          <w:szCs w:val="22"/>
          <w:lang w:val="en-US" w:eastAsia="zh-CN"/>
        </w:rPr>
        <w:t>new</w:t>
      </w:r>
      <w:r w:rsidRPr="0008621F">
        <w:rPr>
          <w:rFonts w:eastAsia="宋体" w:hint="eastAsia"/>
          <w:b/>
          <w:szCs w:val="22"/>
          <w:lang w:val="en-US" w:eastAsia="zh-CN"/>
        </w:rPr>
        <w:t xml:space="preserve"> beam pair should be </w:t>
      </w:r>
      <w:r w:rsidRPr="0008621F">
        <w:rPr>
          <w:rFonts w:eastAsia="宋体"/>
          <w:b/>
          <w:szCs w:val="22"/>
          <w:lang w:val="en-US" w:eastAsia="zh-CN"/>
        </w:rPr>
        <w:t>indicated</w:t>
      </w:r>
      <w:r w:rsidRPr="0008621F">
        <w:rPr>
          <w:rFonts w:eastAsia="宋体" w:hint="eastAsia"/>
          <w:b/>
          <w:szCs w:val="22"/>
          <w:lang w:val="en-US" w:eastAsia="zh-CN"/>
        </w:rPr>
        <w:t xml:space="preserve"> by gNB. </w:t>
      </w:r>
    </w:p>
    <w:p w:rsidR="00B52CF9" w:rsidRDefault="00E15A12">
      <w:pPr>
        <w:pStyle w:val="Heading1"/>
        <w:numPr>
          <w:ilvl w:val="0"/>
          <w:numId w:val="6"/>
        </w:numPr>
        <w:overflowPunct/>
        <w:autoSpaceDE/>
        <w:autoSpaceDN/>
        <w:adjustRightInd/>
        <w:spacing w:before="120" w:after="0"/>
        <w:textAlignment w:val="auto"/>
        <w:rPr>
          <w:rFonts w:eastAsia="SimSun"/>
          <w:lang w:eastAsia="zh-CN"/>
        </w:rPr>
      </w:pPr>
      <w:r w:rsidRPr="007135EF">
        <w:rPr>
          <w:rFonts w:eastAsia="SimSun"/>
        </w:rPr>
        <w:t>Conclusion</w:t>
      </w:r>
    </w:p>
    <w:p w:rsidR="00E15A12" w:rsidRPr="009C1949" w:rsidRDefault="008D0CAD" w:rsidP="008D0CAD">
      <w:pPr>
        <w:snapToGrid w:val="0"/>
        <w:rPr>
          <w:rFonts w:eastAsia="SimSun"/>
          <w:kern w:val="2"/>
          <w:lang w:val="en-US" w:eastAsia="zh-CN"/>
        </w:rPr>
      </w:pPr>
      <w:r w:rsidRPr="009C1949">
        <w:rPr>
          <w:rFonts w:eastAsia="SimSun"/>
          <w:kern w:val="2"/>
          <w:lang w:val="en-US" w:eastAsia="zh-CN"/>
        </w:rPr>
        <w:t>Based on</w:t>
      </w:r>
      <w:r w:rsidR="00E15A12" w:rsidRPr="009C1949">
        <w:rPr>
          <w:rFonts w:eastAsia="SimSun"/>
          <w:kern w:val="2"/>
          <w:lang w:val="en-US" w:eastAsia="zh-CN"/>
        </w:rPr>
        <w:t xml:space="preserve"> the analysis given above, we have the following proposals:</w:t>
      </w:r>
    </w:p>
    <w:p w:rsidR="003913A8" w:rsidRDefault="003913A8" w:rsidP="003913A8">
      <w:pPr>
        <w:rPr>
          <w:rFonts w:eastAsiaTheme="minorEastAsia"/>
          <w:b/>
          <w:lang w:eastAsia="zh-CN"/>
        </w:rPr>
      </w:pPr>
      <w:r>
        <w:rPr>
          <w:rFonts w:eastAsiaTheme="minorEastAsia" w:hint="eastAsia"/>
          <w:b/>
          <w:lang w:eastAsia="zh-CN"/>
        </w:rPr>
        <w:lastRenderedPageBreak/>
        <w:t xml:space="preserve">Proposal 1: </w:t>
      </w:r>
      <w:r w:rsidRPr="00AD0245">
        <w:rPr>
          <w:rFonts w:eastAsiaTheme="minorEastAsia" w:hint="eastAsia"/>
          <w:b/>
          <w:lang w:eastAsia="zh-CN"/>
        </w:rPr>
        <w:t>F</w:t>
      </w:r>
      <w:r w:rsidRPr="00AD0245">
        <w:rPr>
          <w:rFonts w:eastAsiaTheme="minorEastAsia"/>
          <w:b/>
          <w:lang w:eastAsia="zh-CN"/>
        </w:rPr>
        <w:t>or the PUCCH resource set</w:t>
      </w:r>
    </w:p>
    <w:p w:rsidR="003913A8" w:rsidRPr="00393118" w:rsidRDefault="003913A8" w:rsidP="003913A8">
      <w:pPr>
        <w:pStyle w:val="ListParagraph"/>
        <w:numPr>
          <w:ilvl w:val="0"/>
          <w:numId w:val="11"/>
        </w:numPr>
        <w:ind w:firstLineChars="0"/>
        <w:rPr>
          <w:rFonts w:ascii="Times New Roman" w:eastAsiaTheme="minorEastAsia" w:hAnsi="Times New Roman" w:cs="Times New Roman"/>
          <w:b/>
          <w:sz w:val="22"/>
          <w:szCs w:val="20"/>
          <w:lang w:val="en-GB"/>
        </w:rPr>
      </w:pPr>
      <w:r w:rsidRPr="00393118">
        <w:rPr>
          <w:rFonts w:ascii="Times New Roman" w:eastAsiaTheme="minorEastAsia" w:hAnsi="Times New Roman" w:cs="Times New Roman" w:hint="eastAsia"/>
          <w:b/>
          <w:sz w:val="22"/>
          <w:szCs w:val="20"/>
          <w:lang w:val="en-GB"/>
        </w:rPr>
        <w:t xml:space="preserve">Define two PUCCH resource sets, one set is for PUCCH format carrying up to 2 bits UCI and another set </w:t>
      </w:r>
      <w:r w:rsidR="00C7011F">
        <w:rPr>
          <w:rFonts w:ascii="Times New Roman" w:eastAsiaTheme="minorEastAsia" w:hAnsi="Times New Roman" w:cs="Times New Roman" w:hint="eastAsia"/>
          <w:b/>
          <w:sz w:val="22"/>
          <w:szCs w:val="20"/>
          <w:lang w:val="en-GB"/>
        </w:rPr>
        <w:t xml:space="preserve">is </w:t>
      </w:r>
      <w:r w:rsidRPr="00393118">
        <w:rPr>
          <w:rFonts w:ascii="Times New Roman" w:eastAsiaTheme="minorEastAsia" w:hAnsi="Times New Roman" w:cs="Times New Roman" w:hint="eastAsia"/>
          <w:b/>
          <w:sz w:val="22"/>
          <w:szCs w:val="20"/>
          <w:lang w:val="en-GB"/>
        </w:rPr>
        <w:t>for PUCCH format carrying more than 2 bits UCI.</w:t>
      </w:r>
    </w:p>
    <w:p w:rsidR="003913A8" w:rsidRPr="00393118" w:rsidRDefault="003913A8" w:rsidP="003913A8">
      <w:pPr>
        <w:pStyle w:val="ListParagraph"/>
        <w:numPr>
          <w:ilvl w:val="0"/>
          <w:numId w:val="11"/>
        </w:numPr>
        <w:ind w:firstLineChars="0"/>
        <w:rPr>
          <w:rFonts w:ascii="Times New Roman" w:eastAsiaTheme="minorEastAsia" w:hAnsi="Times New Roman" w:cs="Times New Roman"/>
          <w:b/>
          <w:sz w:val="22"/>
          <w:szCs w:val="20"/>
          <w:lang w:val="en-GB"/>
        </w:rPr>
      </w:pPr>
      <w:r w:rsidRPr="00393118">
        <w:rPr>
          <w:rFonts w:ascii="Times New Roman" w:eastAsiaTheme="minorEastAsia" w:hAnsi="Times New Roman" w:cs="Times New Roman"/>
          <w:b/>
          <w:sz w:val="22"/>
          <w:szCs w:val="20"/>
          <w:lang w:val="en-GB"/>
        </w:rPr>
        <w:t>Each PUCCH resource in the PUCCH resource set can contain</w:t>
      </w:r>
      <w:r w:rsidRPr="00393118">
        <w:rPr>
          <w:rFonts w:ascii="Times New Roman" w:eastAsiaTheme="minorEastAsia" w:hAnsi="Times New Roman" w:cs="Times New Roman" w:hint="eastAsia"/>
          <w:b/>
          <w:sz w:val="22"/>
          <w:szCs w:val="20"/>
          <w:lang w:val="en-GB"/>
        </w:rPr>
        <w:t xml:space="preserve">: </w:t>
      </w:r>
      <w:r w:rsidRPr="00393118">
        <w:rPr>
          <w:rFonts w:ascii="Times New Roman" w:eastAsiaTheme="minorEastAsia" w:hAnsi="Times New Roman" w:cs="Times New Roman"/>
          <w:b/>
          <w:sz w:val="22"/>
          <w:szCs w:val="20"/>
          <w:lang w:val="en-GB"/>
        </w:rPr>
        <w:t>PRB index, start symbol, duration, and corresponding slot. They can be independent</w:t>
      </w:r>
      <w:r>
        <w:rPr>
          <w:rFonts w:ascii="Times New Roman" w:eastAsiaTheme="minorEastAsia" w:hAnsi="Times New Roman" w:cs="Times New Roman" w:hint="eastAsia"/>
          <w:b/>
          <w:sz w:val="22"/>
          <w:szCs w:val="20"/>
          <w:lang w:val="en-GB"/>
        </w:rPr>
        <w:t>,</w:t>
      </w:r>
      <w:r w:rsidRPr="00393118">
        <w:rPr>
          <w:rFonts w:ascii="Times New Roman" w:eastAsiaTheme="minorEastAsia" w:hAnsi="Times New Roman" w:cs="Times New Roman"/>
          <w:b/>
          <w:sz w:val="22"/>
          <w:szCs w:val="20"/>
          <w:lang w:val="en-GB"/>
        </w:rPr>
        <w:t xml:space="preserve"> </w:t>
      </w:r>
      <w:r>
        <w:rPr>
          <w:rFonts w:ascii="Times New Roman" w:eastAsiaTheme="minorEastAsia" w:hAnsi="Times New Roman" w:cs="Times New Roman" w:hint="eastAsia"/>
          <w:b/>
          <w:sz w:val="22"/>
          <w:szCs w:val="20"/>
          <w:lang w:val="en-GB"/>
        </w:rPr>
        <w:t>joint-</w:t>
      </w:r>
      <w:r w:rsidRPr="00393118">
        <w:rPr>
          <w:rFonts w:ascii="Times New Roman" w:eastAsiaTheme="minorEastAsia" w:hAnsi="Times New Roman" w:cs="Times New Roman"/>
          <w:b/>
          <w:sz w:val="22"/>
          <w:szCs w:val="20"/>
          <w:lang w:val="en-GB"/>
        </w:rPr>
        <w:t>coded or represented by tables.</w:t>
      </w:r>
    </w:p>
    <w:p w:rsidR="003913A8" w:rsidRDefault="003913A8" w:rsidP="003913A8">
      <w:pPr>
        <w:spacing w:before="120"/>
        <w:rPr>
          <w:rFonts w:eastAsiaTheme="minorEastAsia"/>
          <w:b/>
          <w:lang w:eastAsia="zh-CN"/>
        </w:rPr>
      </w:pPr>
      <w:r>
        <w:rPr>
          <w:rFonts w:eastAsiaTheme="minorEastAsia" w:hint="eastAsia"/>
          <w:b/>
          <w:lang w:eastAsia="zh-CN"/>
        </w:rPr>
        <w:t>Proposal 2: The resource parameters, for PUCCH resource set should configured by predefined table.</w:t>
      </w:r>
    </w:p>
    <w:p w:rsidR="009C1949" w:rsidRPr="003B3825" w:rsidRDefault="009C1949" w:rsidP="009C1949">
      <w:pPr>
        <w:rPr>
          <w:rFonts w:eastAsiaTheme="minorEastAsia"/>
          <w:b/>
          <w:lang w:eastAsia="zh-CN"/>
        </w:rPr>
      </w:pPr>
      <w:r w:rsidRPr="003B3825">
        <w:rPr>
          <w:rFonts w:eastAsiaTheme="minorEastAsia"/>
          <w:b/>
          <w:lang w:eastAsia="zh-CN"/>
        </w:rPr>
        <w:t xml:space="preserve">Proposal </w:t>
      </w:r>
      <w:r w:rsidR="000672FB">
        <w:rPr>
          <w:rFonts w:eastAsiaTheme="minorEastAsia" w:hint="eastAsia"/>
          <w:b/>
          <w:lang w:eastAsia="zh-CN"/>
        </w:rPr>
        <w:t>3</w:t>
      </w:r>
      <w:r w:rsidRPr="003B3825">
        <w:rPr>
          <w:rFonts w:eastAsiaTheme="minorEastAsia"/>
          <w:b/>
          <w:lang w:eastAsia="zh-CN"/>
        </w:rPr>
        <w:t xml:space="preserve">: In NR, in order to enhance the performance of the short PUCCH, it should be studied how to use the PRB(s) with a good channel quality </w:t>
      </w:r>
      <w:r w:rsidRPr="003B3825">
        <w:rPr>
          <w:rFonts w:eastAsiaTheme="minorEastAsia" w:hint="eastAsia"/>
          <w:b/>
          <w:lang w:eastAsia="zh-CN"/>
        </w:rPr>
        <w:t xml:space="preserve">at least </w:t>
      </w:r>
      <w:r w:rsidRPr="003B3825">
        <w:rPr>
          <w:rFonts w:eastAsiaTheme="minorEastAsia"/>
          <w:b/>
          <w:lang w:eastAsia="zh-CN"/>
        </w:rPr>
        <w:t xml:space="preserve">for PUCCH </w:t>
      </w:r>
      <w:r w:rsidRPr="003B3825">
        <w:rPr>
          <w:rFonts w:eastAsiaTheme="minorEastAsia" w:hint="eastAsia"/>
          <w:b/>
          <w:lang w:eastAsia="zh-CN"/>
        </w:rPr>
        <w:t>with ACK/NACK</w:t>
      </w:r>
      <w:r w:rsidRPr="003B3825">
        <w:rPr>
          <w:rFonts w:eastAsiaTheme="minorEastAsia"/>
          <w:b/>
          <w:lang w:eastAsia="zh-CN"/>
        </w:rPr>
        <w:t xml:space="preserve">. </w:t>
      </w:r>
    </w:p>
    <w:p w:rsidR="005A5FC9" w:rsidRPr="005A5FC9" w:rsidRDefault="005A5FC9" w:rsidP="005A5FC9">
      <w:pPr>
        <w:rPr>
          <w:rFonts w:eastAsiaTheme="minorEastAsia"/>
          <w:b/>
          <w:lang w:eastAsia="zh-CN"/>
        </w:rPr>
      </w:pPr>
      <w:r w:rsidRPr="00ED6998">
        <w:rPr>
          <w:rFonts w:eastAsiaTheme="minorEastAsia"/>
          <w:b/>
          <w:lang w:eastAsia="zh-CN"/>
        </w:rPr>
        <w:t xml:space="preserve">Proposal </w:t>
      </w:r>
      <w:r w:rsidR="000672FB">
        <w:rPr>
          <w:rFonts w:eastAsiaTheme="minorEastAsia" w:hint="eastAsia"/>
          <w:b/>
          <w:lang w:eastAsia="zh-CN"/>
        </w:rPr>
        <w:t>4</w:t>
      </w:r>
      <w:r w:rsidRPr="00ED6998">
        <w:rPr>
          <w:rFonts w:eastAsiaTheme="minorEastAsia"/>
          <w:b/>
          <w:lang w:eastAsia="zh-CN"/>
        </w:rPr>
        <w:t xml:space="preserve">: </w:t>
      </w:r>
      <w:r>
        <w:rPr>
          <w:rFonts w:eastAsiaTheme="minorEastAsia" w:hint="eastAsia"/>
          <w:b/>
          <w:lang w:eastAsia="zh-CN"/>
        </w:rPr>
        <w:t>F</w:t>
      </w:r>
      <w:r w:rsidRPr="00800064">
        <w:rPr>
          <w:b/>
          <w:sz w:val="24"/>
          <w:szCs w:val="24"/>
        </w:rPr>
        <w:t xml:space="preserve">requency resource allocation </w:t>
      </w:r>
      <w:r>
        <w:rPr>
          <w:rFonts w:eastAsiaTheme="minorEastAsia" w:hint="eastAsia"/>
          <w:b/>
          <w:sz w:val="24"/>
          <w:szCs w:val="24"/>
          <w:lang w:eastAsia="zh-CN"/>
        </w:rPr>
        <w:t>for</w:t>
      </w:r>
      <w:r w:rsidRPr="00800064">
        <w:rPr>
          <w:b/>
          <w:sz w:val="24"/>
          <w:szCs w:val="24"/>
        </w:rPr>
        <w:t xml:space="preserve"> PUCCH resource set</w:t>
      </w:r>
      <w:r>
        <w:rPr>
          <w:rFonts w:eastAsiaTheme="minorEastAsia" w:hint="eastAsia"/>
          <w:b/>
          <w:sz w:val="24"/>
          <w:szCs w:val="24"/>
          <w:lang w:eastAsia="zh-CN"/>
        </w:rPr>
        <w:t>:</w:t>
      </w:r>
    </w:p>
    <w:p w:rsidR="00204ADB" w:rsidRPr="0008621F" w:rsidRDefault="006244B1" w:rsidP="00204ADB">
      <w:pPr>
        <w:pStyle w:val="ListParagraph"/>
        <w:numPr>
          <w:ilvl w:val="0"/>
          <w:numId w:val="11"/>
        </w:numPr>
        <w:spacing w:before="180"/>
        <w:ind w:firstLineChars="0"/>
        <w:rPr>
          <w:rFonts w:ascii="Times New Roman" w:eastAsiaTheme="minorEastAsia" w:hAnsi="Times New Roman" w:cs="Times New Roman"/>
          <w:b/>
          <w:sz w:val="22"/>
        </w:rPr>
      </w:pPr>
      <w:r w:rsidRPr="006244B1">
        <w:rPr>
          <w:rFonts w:ascii="Times New Roman" w:eastAsiaTheme="minorEastAsia" w:hAnsi="Times New Roman" w:cs="Times New Roman"/>
          <w:b/>
          <w:sz w:val="22"/>
        </w:rPr>
        <w:t xml:space="preserve">In one slot, at least one PUCCH resource is located or implied within the frequency domain of the PUSCH/PDSCH (if any) of the UE, the other PUCCH resources can be </w:t>
      </w:r>
      <w:r w:rsidRPr="0008621F">
        <w:rPr>
          <w:rFonts w:ascii="Times New Roman" w:eastAsiaTheme="minorEastAsia" w:hAnsi="Times New Roman" w:cs="Times New Roman"/>
          <w:b/>
          <w:sz w:val="22"/>
        </w:rPr>
        <w:t>configured through higher layer signalling.</w:t>
      </w:r>
    </w:p>
    <w:p w:rsidR="00204ADB" w:rsidRPr="0008621F" w:rsidRDefault="00204ADB" w:rsidP="00204ADB">
      <w:pPr>
        <w:rPr>
          <w:rFonts w:eastAsia="宋体"/>
          <w:b/>
          <w:szCs w:val="22"/>
          <w:lang w:val="en-US" w:eastAsia="zh-CN"/>
        </w:rPr>
      </w:pPr>
      <w:r w:rsidRPr="0008621F">
        <w:rPr>
          <w:rFonts w:eastAsia="宋体"/>
          <w:b/>
          <w:szCs w:val="22"/>
          <w:lang w:val="en-US" w:eastAsia="zh-CN"/>
        </w:rPr>
        <w:t>P</w:t>
      </w:r>
      <w:r w:rsidRPr="0008621F">
        <w:rPr>
          <w:rFonts w:eastAsia="宋体" w:hint="eastAsia"/>
          <w:b/>
          <w:szCs w:val="22"/>
          <w:lang w:val="en-US" w:eastAsia="zh-CN"/>
        </w:rPr>
        <w:t xml:space="preserve">roposal 5: In multiple-beam </w:t>
      </w:r>
      <w:r w:rsidRPr="0008621F">
        <w:rPr>
          <w:rFonts w:eastAsia="宋体"/>
          <w:b/>
          <w:szCs w:val="22"/>
          <w:lang w:val="en-US" w:eastAsia="zh-CN"/>
        </w:rPr>
        <w:t>scenarios</w:t>
      </w:r>
      <w:r w:rsidRPr="0008621F">
        <w:rPr>
          <w:rFonts w:eastAsia="宋体" w:hint="eastAsia"/>
          <w:b/>
          <w:szCs w:val="22"/>
          <w:lang w:val="en-US" w:eastAsia="zh-CN"/>
        </w:rPr>
        <w:t xml:space="preserve">, SR </w:t>
      </w:r>
      <w:r w:rsidRPr="0008621F">
        <w:rPr>
          <w:rFonts w:eastAsia="宋体"/>
          <w:b/>
          <w:szCs w:val="22"/>
          <w:lang w:val="en-US" w:eastAsia="zh-CN"/>
        </w:rPr>
        <w:t>resource</w:t>
      </w:r>
      <w:r w:rsidRPr="0008621F">
        <w:rPr>
          <w:rFonts w:eastAsia="宋体" w:hint="eastAsia"/>
          <w:b/>
          <w:szCs w:val="22"/>
          <w:lang w:val="en-US" w:eastAsia="zh-CN"/>
        </w:rPr>
        <w:t xml:space="preserve"> should bundle with the BPL, especially the receiving beam of gNB, within a SR period.</w:t>
      </w:r>
    </w:p>
    <w:p w:rsidR="00204ADB" w:rsidRPr="0008621F" w:rsidRDefault="00204ADB" w:rsidP="00204ADB">
      <w:pPr>
        <w:rPr>
          <w:rFonts w:eastAsiaTheme="minorEastAsia"/>
          <w:szCs w:val="22"/>
          <w:lang w:val="en-US" w:eastAsia="zh-CN"/>
        </w:rPr>
      </w:pPr>
      <w:r w:rsidRPr="0008621F">
        <w:rPr>
          <w:rFonts w:eastAsia="宋体" w:hint="eastAsia"/>
          <w:b/>
          <w:szCs w:val="22"/>
          <w:lang w:val="en-US" w:eastAsia="zh-CN"/>
        </w:rPr>
        <w:t>Proposal</w:t>
      </w:r>
      <w:r w:rsidRPr="0008621F">
        <w:rPr>
          <w:rFonts w:eastAsia="宋体"/>
          <w:b/>
          <w:szCs w:val="22"/>
          <w:lang w:val="en-US" w:eastAsia="zh-CN"/>
        </w:rPr>
        <w:t xml:space="preserve"> </w:t>
      </w:r>
      <w:r w:rsidRPr="0008621F">
        <w:rPr>
          <w:rFonts w:eastAsia="宋体" w:hint="eastAsia"/>
          <w:b/>
          <w:szCs w:val="22"/>
          <w:lang w:val="en-US" w:eastAsia="zh-CN"/>
        </w:rPr>
        <w:t xml:space="preserve">6: When the beam pair is changed, a new SR resource along with a </w:t>
      </w:r>
      <w:r w:rsidRPr="0008621F">
        <w:rPr>
          <w:rFonts w:eastAsia="宋体"/>
          <w:b/>
          <w:szCs w:val="22"/>
          <w:lang w:val="en-US" w:eastAsia="zh-CN"/>
        </w:rPr>
        <w:t>new</w:t>
      </w:r>
      <w:r w:rsidRPr="0008621F">
        <w:rPr>
          <w:rFonts w:eastAsia="宋体" w:hint="eastAsia"/>
          <w:b/>
          <w:szCs w:val="22"/>
          <w:lang w:val="en-US" w:eastAsia="zh-CN"/>
        </w:rPr>
        <w:t xml:space="preserve"> beam pair should be </w:t>
      </w:r>
      <w:r w:rsidRPr="0008621F">
        <w:rPr>
          <w:rFonts w:eastAsia="宋体"/>
          <w:b/>
          <w:szCs w:val="22"/>
          <w:lang w:val="en-US" w:eastAsia="zh-CN"/>
        </w:rPr>
        <w:t>indicated</w:t>
      </w:r>
      <w:r w:rsidRPr="0008621F">
        <w:rPr>
          <w:rFonts w:eastAsia="宋体" w:hint="eastAsia"/>
          <w:b/>
          <w:szCs w:val="22"/>
          <w:lang w:val="en-US" w:eastAsia="zh-CN"/>
        </w:rPr>
        <w:t xml:space="preserve"> by gNB. </w:t>
      </w:r>
    </w:p>
    <w:p w:rsidR="00000000" w:rsidRDefault="00524C05">
      <w:pPr>
        <w:rPr>
          <w:rFonts w:eastAsiaTheme="minorEastAsia"/>
        </w:rPr>
      </w:pPr>
    </w:p>
    <w:p w:rsidR="00B52CF9" w:rsidRDefault="00E15A12">
      <w:pPr>
        <w:pStyle w:val="Heading1"/>
        <w:numPr>
          <w:ilvl w:val="0"/>
          <w:numId w:val="6"/>
        </w:numPr>
        <w:overflowPunct/>
        <w:autoSpaceDE/>
        <w:autoSpaceDN/>
        <w:adjustRightInd/>
        <w:spacing w:before="120" w:after="0"/>
        <w:textAlignment w:val="auto"/>
        <w:rPr>
          <w:rFonts w:eastAsia="SimSun"/>
        </w:rPr>
      </w:pPr>
      <w:r w:rsidRPr="007135EF">
        <w:rPr>
          <w:rFonts w:eastAsia="SimSun"/>
        </w:rPr>
        <w:t>Reference</w:t>
      </w:r>
    </w:p>
    <w:p w:rsidR="00B52CF9" w:rsidRDefault="007C235D">
      <w:pPr>
        <w:pStyle w:val="ListParagraph"/>
        <w:numPr>
          <w:ilvl w:val="0"/>
          <w:numId w:val="9"/>
        </w:numPr>
        <w:snapToGrid w:val="0"/>
        <w:spacing w:after="120"/>
        <w:ind w:firstLineChars="0"/>
        <w:rPr>
          <w:rFonts w:eastAsiaTheme="minorEastAsia"/>
          <w:sz w:val="20"/>
        </w:rPr>
      </w:pPr>
      <w:r w:rsidRPr="000C5818">
        <w:rPr>
          <w:sz w:val="20"/>
        </w:rPr>
        <w:t xml:space="preserve">3GPP </w:t>
      </w:r>
      <w:r w:rsidR="005C0C36">
        <w:rPr>
          <w:rFonts w:eastAsiaTheme="minorEastAsia" w:hint="eastAsia"/>
          <w:sz w:val="20"/>
        </w:rPr>
        <w:t xml:space="preserve">RAN1#90 Meeting, </w:t>
      </w:r>
      <w:r w:rsidRPr="000C5818">
        <w:rPr>
          <w:sz w:val="20"/>
        </w:rPr>
        <w:t>Chairman's Notes RAN1_</w:t>
      </w:r>
      <w:r w:rsidR="00427130">
        <w:rPr>
          <w:rFonts w:eastAsiaTheme="minorEastAsia" w:hint="eastAsia"/>
          <w:sz w:val="20"/>
        </w:rPr>
        <w:t>#90</w:t>
      </w:r>
      <w:r w:rsidR="00E42E93" w:rsidRPr="000C5818">
        <w:rPr>
          <w:rFonts w:eastAsiaTheme="minorEastAsia" w:hint="eastAsia"/>
          <w:sz w:val="20"/>
        </w:rPr>
        <w:t>_final</w:t>
      </w:r>
      <w:r w:rsidR="00464B2E" w:rsidRPr="000C5818">
        <w:rPr>
          <w:rFonts w:eastAsiaTheme="minorEastAsia" w:hint="eastAsia"/>
          <w:sz w:val="20"/>
        </w:rPr>
        <w:t>.</w:t>
      </w:r>
    </w:p>
    <w:p w:rsidR="005C0C36" w:rsidRPr="005C0C36" w:rsidRDefault="005C0C36" w:rsidP="005C0C36">
      <w:pPr>
        <w:pStyle w:val="ListParagraph"/>
        <w:numPr>
          <w:ilvl w:val="0"/>
          <w:numId w:val="9"/>
        </w:numPr>
        <w:snapToGrid w:val="0"/>
        <w:spacing w:after="120"/>
        <w:ind w:firstLineChars="0"/>
        <w:rPr>
          <w:rFonts w:eastAsiaTheme="minorEastAsia"/>
          <w:sz w:val="20"/>
        </w:rPr>
      </w:pPr>
      <w:r w:rsidRPr="000C5818">
        <w:rPr>
          <w:sz w:val="20"/>
        </w:rPr>
        <w:t xml:space="preserve">3GPP </w:t>
      </w:r>
      <w:r>
        <w:rPr>
          <w:rFonts w:eastAsiaTheme="minorEastAsia" w:hint="eastAsia"/>
          <w:sz w:val="20"/>
        </w:rPr>
        <w:t xml:space="preserve">RAN1#88 Meeting, </w:t>
      </w:r>
      <w:r w:rsidRPr="000C5818">
        <w:rPr>
          <w:sz w:val="20"/>
        </w:rPr>
        <w:t>Chairman's Notes RAN1_</w:t>
      </w:r>
      <w:r>
        <w:rPr>
          <w:rFonts w:eastAsiaTheme="minorEastAsia" w:hint="eastAsia"/>
          <w:sz w:val="20"/>
        </w:rPr>
        <w:t>#</w:t>
      </w:r>
      <w:r w:rsidR="00D84C4E">
        <w:rPr>
          <w:rFonts w:eastAsiaTheme="minorEastAsia" w:hint="eastAsia"/>
          <w:sz w:val="20"/>
        </w:rPr>
        <w:t>88</w:t>
      </w:r>
      <w:r w:rsidRPr="000C5818">
        <w:rPr>
          <w:rFonts w:eastAsiaTheme="minorEastAsia" w:hint="eastAsia"/>
          <w:sz w:val="20"/>
        </w:rPr>
        <w:t>_final.</w:t>
      </w:r>
    </w:p>
    <w:p w:rsidR="00B52CF9" w:rsidRDefault="00933089">
      <w:pPr>
        <w:pStyle w:val="Heading1"/>
        <w:numPr>
          <w:ilvl w:val="0"/>
          <w:numId w:val="6"/>
        </w:numPr>
        <w:overflowPunct/>
        <w:autoSpaceDE/>
        <w:autoSpaceDN/>
        <w:adjustRightInd/>
        <w:spacing w:before="180" w:after="360"/>
        <w:textAlignment w:val="auto"/>
        <w:rPr>
          <w:rFonts w:eastAsia="SimSun"/>
        </w:rPr>
      </w:pPr>
      <w:r w:rsidRPr="00933089">
        <w:rPr>
          <w:rFonts w:eastAsia="SimSun"/>
        </w:rPr>
        <w:tab/>
        <w:t>Appendix</w:t>
      </w:r>
      <w:r w:rsidR="0084241D">
        <w:rPr>
          <w:rFonts w:eastAsia="SimSun"/>
        </w:rPr>
        <w:t xml:space="preserve"> – System Simulation Parameters</w:t>
      </w:r>
    </w:p>
    <w:tbl>
      <w:tblPr>
        <w:tblStyle w:val="TableGrid"/>
        <w:tblW w:w="7905" w:type="dxa"/>
        <w:jc w:val="center"/>
        <w:tblLook w:val="04A0"/>
      </w:tblPr>
      <w:tblGrid>
        <w:gridCol w:w="2802"/>
        <w:gridCol w:w="5103"/>
      </w:tblGrid>
      <w:tr w:rsidR="007F7A2B" w:rsidTr="00657A5A">
        <w:trPr>
          <w:jc w:val="center"/>
        </w:trPr>
        <w:tc>
          <w:tcPr>
            <w:tcW w:w="2802" w:type="dxa"/>
          </w:tcPr>
          <w:p w:rsidR="007F7A2B" w:rsidRPr="007F7A2B" w:rsidRDefault="00933089" w:rsidP="00657A5A">
            <w:pPr>
              <w:rPr>
                <w:b/>
                <w:sz w:val="20"/>
              </w:rPr>
            </w:pPr>
            <w:r w:rsidRPr="00933089">
              <w:rPr>
                <w:b/>
                <w:sz w:val="20"/>
              </w:rPr>
              <w:t>Parameters</w:t>
            </w:r>
          </w:p>
        </w:tc>
        <w:tc>
          <w:tcPr>
            <w:tcW w:w="5103" w:type="dxa"/>
          </w:tcPr>
          <w:p w:rsidR="007F7A2B" w:rsidRPr="007F7A2B" w:rsidRDefault="00933089" w:rsidP="00657A5A">
            <w:pPr>
              <w:rPr>
                <w:b/>
                <w:sz w:val="20"/>
              </w:rPr>
            </w:pPr>
            <w:r w:rsidRPr="00933089">
              <w:rPr>
                <w:b/>
                <w:sz w:val="20"/>
              </w:rPr>
              <w:t>Assumption</w:t>
            </w:r>
          </w:p>
        </w:tc>
      </w:tr>
      <w:tr w:rsidR="007F7A2B" w:rsidTr="00657A5A">
        <w:trPr>
          <w:jc w:val="center"/>
        </w:trPr>
        <w:tc>
          <w:tcPr>
            <w:tcW w:w="2802" w:type="dxa"/>
          </w:tcPr>
          <w:p w:rsidR="007F7A2B" w:rsidRPr="007F7A2B" w:rsidRDefault="00933089" w:rsidP="00657A5A">
            <w:pPr>
              <w:rPr>
                <w:sz w:val="20"/>
              </w:rPr>
            </w:pPr>
            <w:r w:rsidRPr="00933089">
              <w:rPr>
                <w:sz w:val="20"/>
              </w:rPr>
              <w:t>Deployment scenario</w:t>
            </w:r>
          </w:p>
        </w:tc>
        <w:tc>
          <w:tcPr>
            <w:tcW w:w="5103" w:type="dxa"/>
          </w:tcPr>
          <w:p w:rsidR="007F7A2B" w:rsidRPr="007F7A2B" w:rsidRDefault="00933089" w:rsidP="00657A5A">
            <w:pPr>
              <w:rPr>
                <w:sz w:val="20"/>
              </w:rPr>
            </w:pPr>
            <w:r w:rsidRPr="00933089">
              <w:rPr>
                <w:sz w:val="20"/>
              </w:rPr>
              <w:t>Urban micro</w:t>
            </w:r>
          </w:p>
        </w:tc>
      </w:tr>
      <w:tr w:rsidR="007F7A2B" w:rsidTr="00657A5A">
        <w:trPr>
          <w:jc w:val="center"/>
        </w:trPr>
        <w:tc>
          <w:tcPr>
            <w:tcW w:w="2802" w:type="dxa"/>
          </w:tcPr>
          <w:p w:rsidR="007F7A2B" w:rsidRPr="007F7A2B" w:rsidRDefault="00933089" w:rsidP="00657A5A">
            <w:pPr>
              <w:rPr>
                <w:sz w:val="20"/>
              </w:rPr>
            </w:pPr>
            <w:r w:rsidRPr="00933089">
              <w:rPr>
                <w:sz w:val="20"/>
              </w:rPr>
              <w:t>Link direction</w:t>
            </w:r>
          </w:p>
        </w:tc>
        <w:tc>
          <w:tcPr>
            <w:tcW w:w="5103" w:type="dxa"/>
          </w:tcPr>
          <w:p w:rsidR="007F7A2B" w:rsidRPr="007F7A2B" w:rsidRDefault="00933089" w:rsidP="00657A5A">
            <w:pPr>
              <w:rPr>
                <w:sz w:val="20"/>
              </w:rPr>
            </w:pPr>
            <w:r w:rsidRPr="00933089">
              <w:rPr>
                <w:sz w:val="20"/>
              </w:rPr>
              <w:t>Uplink</w:t>
            </w:r>
          </w:p>
        </w:tc>
      </w:tr>
      <w:tr w:rsidR="007F7A2B" w:rsidTr="00657A5A">
        <w:trPr>
          <w:jc w:val="center"/>
        </w:trPr>
        <w:tc>
          <w:tcPr>
            <w:tcW w:w="2802" w:type="dxa"/>
          </w:tcPr>
          <w:p w:rsidR="007F7A2B" w:rsidRPr="007F7A2B" w:rsidRDefault="00933089" w:rsidP="00657A5A">
            <w:pPr>
              <w:rPr>
                <w:sz w:val="20"/>
              </w:rPr>
            </w:pPr>
            <w:r w:rsidRPr="00933089">
              <w:rPr>
                <w:sz w:val="20"/>
              </w:rPr>
              <w:t xml:space="preserve">Carrier Frequency </w:t>
            </w:r>
          </w:p>
        </w:tc>
        <w:tc>
          <w:tcPr>
            <w:tcW w:w="5103" w:type="dxa"/>
          </w:tcPr>
          <w:p w:rsidR="007F7A2B" w:rsidRPr="007F7A2B" w:rsidRDefault="00933089" w:rsidP="00657A5A">
            <w:pPr>
              <w:rPr>
                <w:sz w:val="20"/>
              </w:rPr>
            </w:pPr>
            <w:r w:rsidRPr="00933089">
              <w:rPr>
                <w:sz w:val="20"/>
              </w:rPr>
              <w:t xml:space="preserve">2 GHz </w:t>
            </w:r>
          </w:p>
        </w:tc>
      </w:tr>
      <w:tr w:rsidR="007F7A2B" w:rsidTr="00657A5A">
        <w:trPr>
          <w:jc w:val="center"/>
        </w:trPr>
        <w:tc>
          <w:tcPr>
            <w:tcW w:w="2802" w:type="dxa"/>
          </w:tcPr>
          <w:p w:rsidR="007F7A2B" w:rsidRPr="007F7A2B" w:rsidRDefault="00933089" w:rsidP="00657A5A">
            <w:pPr>
              <w:rPr>
                <w:sz w:val="20"/>
              </w:rPr>
            </w:pPr>
            <w:r w:rsidRPr="00933089">
              <w:rPr>
                <w:sz w:val="20"/>
              </w:rPr>
              <w:lastRenderedPageBreak/>
              <w:t>system bandwidth</w:t>
            </w:r>
          </w:p>
        </w:tc>
        <w:tc>
          <w:tcPr>
            <w:tcW w:w="5103" w:type="dxa"/>
          </w:tcPr>
          <w:p w:rsidR="007F7A2B" w:rsidRPr="007F7A2B" w:rsidRDefault="00933089" w:rsidP="00657A5A">
            <w:pPr>
              <w:rPr>
                <w:sz w:val="20"/>
              </w:rPr>
            </w:pPr>
            <w:r w:rsidRPr="00933089">
              <w:rPr>
                <w:sz w:val="20"/>
              </w:rPr>
              <w:t>10 MHz</w:t>
            </w:r>
          </w:p>
        </w:tc>
      </w:tr>
      <w:tr w:rsidR="007F7A2B" w:rsidTr="00657A5A">
        <w:trPr>
          <w:jc w:val="center"/>
        </w:trPr>
        <w:tc>
          <w:tcPr>
            <w:tcW w:w="2802" w:type="dxa"/>
          </w:tcPr>
          <w:p w:rsidR="007F7A2B" w:rsidRPr="007F7A2B" w:rsidRDefault="00933089" w:rsidP="00657A5A">
            <w:pPr>
              <w:rPr>
                <w:sz w:val="20"/>
              </w:rPr>
            </w:pPr>
            <w:r w:rsidRPr="00933089">
              <w:rPr>
                <w:sz w:val="20"/>
              </w:rPr>
              <w:t>Layout</w:t>
            </w:r>
          </w:p>
        </w:tc>
        <w:tc>
          <w:tcPr>
            <w:tcW w:w="5103" w:type="dxa"/>
          </w:tcPr>
          <w:p w:rsidR="007F7A2B" w:rsidRPr="007F7A2B" w:rsidRDefault="00933089" w:rsidP="00657A5A">
            <w:pPr>
              <w:rPr>
                <w:sz w:val="20"/>
              </w:rPr>
            </w:pPr>
            <w:r w:rsidRPr="00933089">
              <w:rPr>
                <w:sz w:val="20"/>
              </w:rPr>
              <w:t>Single layer:</w:t>
            </w:r>
          </w:p>
          <w:p w:rsidR="007F7A2B" w:rsidRPr="007F7A2B" w:rsidRDefault="00933089" w:rsidP="00657A5A">
            <w:pPr>
              <w:rPr>
                <w:sz w:val="20"/>
              </w:rPr>
            </w:pPr>
            <w:r w:rsidRPr="00933089">
              <w:rPr>
                <w:sz w:val="20"/>
              </w:rPr>
              <w:t>- Hex. Grid</w:t>
            </w:r>
          </w:p>
        </w:tc>
      </w:tr>
      <w:tr w:rsidR="007F7A2B" w:rsidTr="00657A5A">
        <w:trPr>
          <w:jc w:val="center"/>
        </w:trPr>
        <w:tc>
          <w:tcPr>
            <w:tcW w:w="2802" w:type="dxa"/>
          </w:tcPr>
          <w:p w:rsidR="007F7A2B" w:rsidRPr="007F7A2B" w:rsidRDefault="00933089" w:rsidP="00657A5A">
            <w:pPr>
              <w:rPr>
                <w:sz w:val="20"/>
              </w:rPr>
            </w:pPr>
            <w:r w:rsidRPr="00933089">
              <w:rPr>
                <w:sz w:val="20"/>
              </w:rPr>
              <w:t>ISD</w:t>
            </w:r>
          </w:p>
        </w:tc>
        <w:tc>
          <w:tcPr>
            <w:tcW w:w="5103" w:type="dxa"/>
          </w:tcPr>
          <w:p w:rsidR="007F7A2B" w:rsidRPr="007F7A2B" w:rsidRDefault="00933089" w:rsidP="00657A5A">
            <w:pPr>
              <w:rPr>
                <w:sz w:val="20"/>
              </w:rPr>
            </w:pPr>
            <w:r w:rsidRPr="00933089">
              <w:rPr>
                <w:sz w:val="20"/>
              </w:rPr>
              <w:t>200m</w:t>
            </w:r>
          </w:p>
        </w:tc>
      </w:tr>
      <w:tr w:rsidR="007F7A2B" w:rsidTr="00657A5A">
        <w:trPr>
          <w:jc w:val="center"/>
        </w:trPr>
        <w:tc>
          <w:tcPr>
            <w:tcW w:w="2802" w:type="dxa"/>
          </w:tcPr>
          <w:p w:rsidR="007F7A2B" w:rsidRPr="007F7A2B" w:rsidRDefault="00933089" w:rsidP="00657A5A">
            <w:pPr>
              <w:rPr>
                <w:sz w:val="20"/>
              </w:rPr>
            </w:pPr>
            <w:r w:rsidRPr="00933089">
              <w:rPr>
                <w:sz w:val="20"/>
              </w:rPr>
              <w:t xml:space="preserve">BS antenna elements </w:t>
            </w:r>
          </w:p>
        </w:tc>
        <w:tc>
          <w:tcPr>
            <w:tcW w:w="5103" w:type="dxa"/>
          </w:tcPr>
          <w:p w:rsidR="007F7A2B" w:rsidRPr="007F7A2B" w:rsidRDefault="00933089" w:rsidP="00657A5A">
            <w:pPr>
              <w:rPr>
                <w:sz w:val="20"/>
              </w:rPr>
            </w:pPr>
            <w:r w:rsidRPr="00933089">
              <w:rPr>
                <w:sz w:val="20"/>
              </w:rPr>
              <w:t>2 Rx antenna elements</w:t>
            </w:r>
          </w:p>
        </w:tc>
      </w:tr>
      <w:tr w:rsidR="007F7A2B" w:rsidTr="00657A5A">
        <w:trPr>
          <w:jc w:val="center"/>
        </w:trPr>
        <w:tc>
          <w:tcPr>
            <w:tcW w:w="2802" w:type="dxa"/>
          </w:tcPr>
          <w:p w:rsidR="007F7A2B" w:rsidRPr="007F7A2B" w:rsidRDefault="00933089" w:rsidP="00657A5A">
            <w:pPr>
              <w:rPr>
                <w:sz w:val="20"/>
              </w:rPr>
            </w:pPr>
            <w:r w:rsidRPr="00933089">
              <w:rPr>
                <w:sz w:val="20"/>
              </w:rPr>
              <w:t xml:space="preserve">UE antenna elements </w:t>
            </w:r>
          </w:p>
        </w:tc>
        <w:tc>
          <w:tcPr>
            <w:tcW w:w="5103" w:type="dxa"/>
          </w:tcPr>
          <w:p w:rsidR="007F7A2B" w:rsidRPr="007F7A2B" w:rsidRDefault="00933089" w:rsidP="00657A5A">
            <w:pPr>
              <w:rPr>
                <w:sz w:val="20"/>
              </w:rPr>
            </w:pPr>
            <w:r w:rsidRPr="00933089">
              <w:rPr>
                <w:sz w:val="20"/>
              </w:rPr>
              <w:t>1 Tx antenna element</w:t>
            </w:r>
          </w:p>
        </w:tc>
      </w:tr>
      <w:tr w:rsidR="007F7A2B" w:rsidTr="00657A5A">
        <w:trPr>
          <w:jc w:val="center"/>
        </w:trPr>
        <w:tc>
          <w:tcPr>
            <w:tcW w:w="2802" w:type="dxa"/>
          </w:tcPr>
          <w:p w:rsidR="007F7A2B" w:rsidRPr="007F7A2B" w:rsidRDefault="00933089" w:rsidP="00657A5A">
            <w:pPr>
              <w:rPr>
                <w:sz w:val="20"/>
              </w:rPr>
            </w:pPr>
            <w:r w:rsidRPr="00933089">
              <w:rPr>
                <w:sz w:val="20"/>
              </w:rPr>
              <w:t xml:space="preserve">Number of Users per cell </w:t>
            </w:r>
          </w:p>
        </w:tc>
        <w:tc>
          <w:tcPr>
            <w:tcW w:w="5103" w:type="dxa"/>
          </w:tcPr>
          <w:p w:rsidR="007F7A2B" w:rsidRPr="007F7A2B" w:rsidRDefault="00933089" w:rsidP="00657A5A">
            <w:pPr>
              <w:rPr>
                <w:sz w:val="20"/>
              </w:rPr>
            </w:pPr>
            <w:r w:rsidRPr="00933089">
              <w:rPr>
                <w:sz w:val="20"/>
              </w:rPr>
              <w:t xml:space="preserve">10 users </w:t>
            </w:r>
          </w:p>
        </w:tc>
      </w:tr>
      <w:tr w:rsidR="007F7A2B" w:rsidTr="00657A5A">
        <w:trPr>
          <w:jc w:val="center"/>
        </w:trPr>
        <w:tc>
          <w:tcPr>
            <w:tcW w:w="2802" w:type="dxa"/>
          </w:tcPr>
          <w:p w:rsidR="007F7A2B" w:rsidRPr="007F7A2B" w:rsidRDefault="00933089" w:rsidP="00657A5A">
            <w:pPr>
              <w:rPr>
                <w:sz w:val="20"/>
              </w:rPr>
            </w:pPr>
            <w:r w:rsidRPr="00933089">
              <w:rPr>
                <w:sz w:val="20"/>
              </w:rPr>
              <w:t>Traffic model</w:t>
            </w:r>
          </w:p>
        </w:tc>
        <w:tc>
          <w:tcPr>
            <w:tcW w:w="5103" w:type="dxa"/>
          </w:tcPr>
          <w:p w:rsidR="007F7A2B" w:rsidRPr="007F7A2B" w:rsidRDefault="00933089" w:rsidP="00657A5A">
            <w:pPr>
              <w:rPr>
                <w:sz w:val="20"/>
              </w:rPr>
            </w:pPr>
            <w:r w:rsidRPr="00933089">
              <w:rPr>
                <w:sz w:val="20"/>
              </w:rPr>
              <w:t xml:space="preserve">Full buffer traffic </w:t>
            </w:r>
          </w:p>
        </w:tc>
      </w:tr>
      <w:tr w:rsidR="007F7A2B" w:rsidTr="00657A5A">
        <w:trPr>
          <w:jc w:val="center"/>
        </w:trPr>
        <w:tc>
          <w:tcPr>
            <w:tcW w:w="2802" w:type="dxa"/>
          </w:tcPr>
          <w:p w:rsidR="007F7A2B" w:rsidRPr="007F7A2B" w:rsidRDefault="00933089" w:rsidP="00657A5A">
            <w:pPr>
              <w:rPr>
                <w:sz w:val="20"/>
              </w:rPr>
            </w:pPr>
            <w:r w:rsidRPr="00933089">
              <w:rPr>
                <w:sz w:val="20"/>
              </w:rPr>
              <w:t>Scheduler algorithm</w:t>
            </w:r>
          </w:p>
        </w:tc>
        <w:tc>
          <w:tcPr>
            <w:tcW w:w="5103" w:type="dxa"/>
          </w:tcPr>
          <w:p w:rsidR="007F7A2B" w:rsidRPr="007F7A2B" w:rsidRDefault="00933089" w:rsidP="00657A5A">
            <w:pPr>
              <w:rPr>
                <w:sz w:val="20"/>
              </w:rPr>
            </w:pPr>
            <w:r w:rsidRPr="00933089">
              <w:rPr>
                <w:sz w:val="20"/>
              </w:rPr>
              <w:t>PF</w:t>
            </w:r>
          </w:p>
        </w:tc>
      </w:tr>
      <w:tr w:rsidR="007B01C8" w:rsidTr="00657A5A">
        <w:trPr>
          <w:jc w:val="center"/>
        </w:trPr>
        <w:tc>
          <w:tcPr>
            <w:tcW w:w="2802" w:type="dxa"/>
          </w:tcPr>
          <w:p w:rsidR="007B01C8" w:rsidRPr="007F7A2B" w:rsidRDefault="007B01C8" w:rsidP="00657A5A">
            <w:pPr>
              <w:rPr>
                <w:sz w:val="20"/>
              </w:rPr>
            </w:pPr>
            <w:r w:rsidRPr="007B01C8">
              <w:rPr>
                <w:sz w:val="20"/>
              </w:rPr>
              <w:t>Scheduling unit</w:t>
            </w:r>
          </w:p>
        </w:tc>
        <w:tc>
          <w:tcPr>
            <w:tcW w:w="5103" w:type="dxa"/>
          </w:tcPr>
          <w:p w:rsidR="007B01C8" w:rsidRPr="007B01C8" w:rsidRDefault="00933089" w:rsidP="00657A5A">
            <w:pPr>
              <w:rPr>
                <w:sz w:val="20"/>
              </w:rPr>
            </w:pPr>
            <w:r w:rsidRPr="00933089">
              <w:rPr>
                <w:sz w:val="20"/>
              </w:rPr>
              <w:t>Subframe (1ms)</w:t>
            </w:r>
          </w:p>
        </w:tc>
      </w:tr>
      <w:tr w:rsidR="0022449C" w:rsidTr="00657A5A">
        <w:trPr>
          <w:jc w:val="center"/>
        </w:trPr>
        <w:tc>
          <w:tcPr>
            <w:tcW w:w="2802" w:type="dxa"/>
          </w:tcPr>
          <w:p w:rsidR="0022449C" w:rsidRPr="007F7A2B" w:rsidRDefault="007B01C8" w:rsidP="007B01C8">
            <w:pPr>
              <w:rPr>
                <w:sz w:val="20"/>
              </w:rPr>
            </w:pPr>
            <w:r w:rsidRPr="007B01C8">
              <w:rPr>
                <w:sz w:val="20"/>
              </w:rPr>
              <w:t>CQI effectiveness</w:t>
            </w:r>
          </w:p>
        </w:tc>
        <w:tc>
          <w:tcPr>
            <w:tcW w:w="5103" w:type="dxa"/>
          </w:tcPr>
          <w:p w:rsidR="0022449C" w:rsidRPr="007B01C8" w:rsidRDefault="007B01C8" w:rsidP="007B01C8">
            <w:pPr>
              <w:rPr>
                <w:sz w:val="20"/>
              </w:rPr>
            </w:pPr>
            <w:r w:rsidRPr="007B01C8">
              <w:rPr>
                <w:sz w:val="20"/>
              </w:rPr>
              <w:t xml:space="preserve">The CQI measurement is in subframe n and the </w:t>
            </w:r>
            <w:r w:rsidR="00933089" w:rsidRPr="00933089">
              <w:rPr>
                <w:sz w:val="20"/>
              </w:rPr>
              <w:t xml:space="preserve">CQI </w:t>
            </w:r>
            <w:r w:rsidRPr="007B01C8">
              <w:rPr>
                <w:sz w:val="20"/>
              </w:rPr>
              <w:t>measurement result is used in subframe n + 6</w:t>
            </w:r>
            <w:r w:rsidR="00933089" w:rsidRPr="00933089">
              <w:rPr>
                <w:sz w:val="20"/>
              </w:rPr>
              <w:t>.</w:t>
            </w:r>
          </w:p>
        </w:tc>
      </w:tr>
    </w:tbl>
    <w:p w:rsidR="007F7A2B" w:rsidRPr="00D24425" w:rsidRDefault="007F7A2B" w:rsidP="0084241D">
      <w:pPr>
        <w:snapToGrid w:val="0"/>
        <w:spacing w:after="120"/>
        <w:rPr>
          <w:rFonts w:eastAsia="SimSun"/>
          <w:sz w:val="20"/>
          <w:lang w:eastAsia="zh-CN"/>
        </w:rPr>
      </w:pPr>
    </w:p>
    <w:sectPr w:rsidR="007F7A2B" w:rsidRPr="00D24425" w:rsidSect="00566EF6">
      <w:footerReference w:type="default" r:id="rId12"/>
      <w:pgSz w:w="12240" w:h="15840"/>
      <w:pgMar w:top="1440" w:right="1467" w:bottom="1440" w:left="1418"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4C05" w:rsidRPr="00DC0A95" w:rsidRDefault="00524C05" w:rsidP="00BF3519">
      <w:pPr>
        <w:spacing w:after="0"/>
        <w:rPr>
          <w:rFonts w:ascii="Arial" w:eastAsia="SimSun" w:hAnsi="Arial" w:cs="Arial"/>
          <w:color w:val="0000FF"/>
          <w:kern w:val="2"/>
          <w:lang w:val="en-US" w:eastAsia="zh-CN"/>
        </w:rPr>
      </w:pPr>
      <w:r>
        <w:separator/>
      </w:r>
    </w:p>
  </w:endnote>
  <w:endnote w:type="continuationSeparator" w:id="0">
    <w:p w:rsidR="00524C05" w:rsidRPr="00DC0A95" w:rsidRDefault="00524C05" w:rsidP="00BF3519">
      <w:pPr>
        <w:spacing w:after="0"/>
        <w:rPr>
          <w:rFonts w:ascii="Arial" w:eastAsia="SimSun" w:hAnsi="Arial" w:cs="Arial"/>
          <w:color w:val="0000FF"/>
          <w:kern w:val="2"/>
          <w:lang w:val="en-US" w:eastAsia="zh-CN"/>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MS Mincho"/>
    <w:charset w:val="80"/>
    <w:family w:val="auto"/>
    <w:pitch w:val="default"/>
    <w:sig w:usb0="00000000" w:usb1="00000000" w:usb2="00000010" w:usb3="00000000" w:csb0="0002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default"/>
    <w:sig w:usb0="00000000" w:usb1="00000000" w:usb2="00000000" w:usb3="00000000" w:csb0="000000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Times New Roman"/>
    <w:panose1 w:val="02010600030101010101"/>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525" w:rsidRDefault="006244B1">
    <w:pPr>
      <w:pStyle w:val="Footer"/>
      <w:jc w:val="center"/>
    </w:pPr>
    <w:fldSimple w:instr=" PAGE   \* MERGEFORMAT ">
      <w:r w:rsidR="001C16BA">
        <w:rPr>
          <w:noProof/>
        </w:rPr>
        <w:t>10</w:t>
      </w:r>
    </w:fldSimple>
  </w:p>
  <w:p w:rsidR="00C51525" w:rsidRDefault="00C5152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4C05" w:rsidRPr="00DC0A95" w:rsidRDefault="00524C05" w:rsidP="00BF3519">
      <w:pPr>
        <w:spacing w:after="0"/>
        <w:rPr>
          <w:rFonts w:ascii="Arial" w:eastAsia="SimSun" w:hAnsi="Arial" w:cs="Arial"/>
          <w:color w:val="0000FF"/>
          <w:kern w:val="2"/>
          <w:lang w:val="en-US" w:eastAsia="zh-CN"/>
        </w:rPr>
      </w:pPr>
      <w:r>
        <w:separator/>
      </w:r>
    </w:p>
  </w:footnote>
  <w:footnote w:type="continuationSeparator" w:id="0">
    <w:p w:rsidR="00524C05" w:rsidRPr="00DC0A95" w:rsidRDefault="00524C05" w:rsidP="00BF3519">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2552047"/>
    <w:multiLevelType w:val="multilevel"/>
    <w:tmpl w:val="11183CCE"/>
    <w:lvl w:ilvl="0">
      <w:start w:val="1"/>
      <w:numFmt w:val="decimal"/>
      <w:lvlText w:val="%1"/>
      <w:lvlJc w:val="left"/>
      <w:pPr>
        <w:tabs>
          <w:tab w:val="num" w:pos="612"/>
        </w:tabs>
        <w:ind w:left="612" w:hanging="432"/>
      </w:pPr>
      <w:rPr>
        <w:rFonts w:hint="default"/>
      </w:rPr>
    </w:lvl>
    <w:lvl w:ilvl="1">
      <w:start w:val="1"/>
      <w:numFmt w:val="decimal"/>
      <w:lvlText w:val="%1.%2"/>
      <w:lvlJc w:val="left"/>
      <w:pPr>
        <w:tabs>
          <w:tab w:val="num" w:pos="1656"/>
        </w:tabs>
        <w:ind w:left="1656" w:hanging="576"/>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6517789"/>
    <w:multiLevelType w:val="hybridMultilevel"/>
    <w:tmpl w:val="1A46789C"/>
    <w:lvl w:ilvl="0" w:tplc="3DFEB04C">
      <w:start w:val="1"/>
      <w:numFmt w:val="bullet"/>
      <w:lvlText w:val="•"/>
      <w:lvlJc w:val="left"/>
      <w:pPr>
        <w:ind w:left="860" w:hanging="420"/>
      </w:pPr>
      <w:rPr>
        <w:rFonts w:ascii="Arial" w:hAnsi="Arial" w:hint="default"/>
      </w:rPr>
    </w:lvl>
    <w:lvl w:ilvl="1" w:tplc="19A2B0B4">
      <w:numFmt w:val="bullet"/>
      <w:lvlText w:val="-"/>
      <w:lvlJc w:val="left"/>
      <w:pPr>
        <w:ind w:left="1280" w:hanging="420"/>
      </w:pPr>
      <w:rPr>
        <w:rFonts w:ascii="Times New Roman" w:eastAsia="MS Mincho" w:hAnsi="Times New Roman" w:cs="Times New Roman"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3">
    <w:nsid w:val="0A1319BD"/>
    <w:multiLevelType w:val="hybridMultilevel"/>
    <w:tmpl w:val="15FEF1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D67560A"/>
    <w:multiLevelType w:val="multilevel"/>
    <w:tmpl w:val="D58E6786"/>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0D9C4862"/>
    <w:multiLevelType w:val="multilevel"/>
    <w:tmpl w:val="37A298BE"/>
    <w:lvl w:ilvl="0">
      <w:start w:val="1"/>
      <w:numFmt w:val="decimal"/>
      <w:pStyle w:val="Heading1"/>
      <w:lvlText w:val="%1"/>
      <w:lvlJc w:val="left"/>
      <w:pPr>
        <w:tabs>
          <w:tab w:val="num" w:pos="450"/>
        </w:tabs>
        <w:ind w:left="450" w:hanging="450"/>
      </w:pPr>
      <w:rPr>
        <w:rFonts w:eastAsia="MS Mincho" w:hint="default"/>
        <w:lang w:val="en-US"/>
      </w:rPr>
    </w:lvl>
    <w:lvl w:ilvl="1">
      <w:start w:val="1"/>
      <w:numFmt w:val="decimal"/>
      <w:pStyle w:val="Heading2"/>
      <w:lvlText w:val="%1.%2"/>
      <w:lvlJc w:val="left"/>
      <w:pPr>
        <w:tabs>
          <w:tab w:val="num" w:pos="720"/>
        </w:tabs>
        <w:ind w:left="720" w:hanging="720"/>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vertAlign w:val="baseline"/>
        <w:em w:val="none"/>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6">
    <w:nsid w:val="18E82187"/>
    <w:multiLevelType w:val="hybridMultilevel"/>
    <w:tmpl w:val="7924BF56"/>
    <w:lvl w:ilvl="0" w:tplc="013004F2">
      <w:start w:val="1"/>
      <w:numFmt w:val="decimal"/>
      <w:pStyle w:val="StyleNumberedLatinBoldBefore0cmHanging063cm"/>
      <w:lvlText w:val="%1)"/>
      <w:lvlJc w:val="left"/>
      <w:pPr>
        <w:tabs>
          <w:tab w:val="num" w:pos="360"/>
        </w:tabs>
        <w:ind w:left="360" w:hanging="360"/>
      </w:pPr>
      <w:rPr>
        <w:rFonts w:hint="default"/>
        <w:b/>
        <w:color w:val="auto"/>
      </w:rPr>
    </w:lvl>
    <w:lvl w:ilvl="1" w:tplc="1E9239C2">
      <w:numFmt w:val="bullet"/>
      <w:lvlText w:val="-"/>
      <w:lvlJc w:val="left"/>
      <w:pPr>
        <w:tabs>
          <w:tab w:val="num" w:pos="780"/>
        </w:tabs>
        <w:ind w:left="780" w:hanging="360"/>
      </w:pPr>
      <w:rPr>
        <w:rFonts w:ascii="Times New Roman" w:eastAsia="Times New Roman" w:hAnsi="Times New Roman" w:cs="Times New Roman" w:hint="default"/>
      </w:rPr>
    </w:lvl>
    <w:lvl w:ilvl="2" w:tplc="35D4719E">
      <w:start w:val="1"/>
      <w:numFmt w:val="bullet"/>
      <w:lvlText w:val=""/>
      <w:lvlJc w:val="left"/>
      <w:pPr>
        <w:tabs>
          <w:tab w:val="num" w:pos="1200"/>
        </w:tabs>
        <w:ind w:left="1200" w:hanging="360"/>
      </w:pPr>
      <w:rPr>
        <w:rFonts w:ascii="Symbol" w:hAnsi="Symbol" w:hint="default"/>
        <w:b/>
        <w:color w:val="auto"/>
      </w:rPr>
    </w:lvl>
    <w:lvl w:ilvl="3" w:tplc="37E2585C" w:tentative="1">
      <w:start w:val="1"/>
      <w:numFmt w:val="decimal"/>
      <w:lvlText w:val="%4."/>
      <w:lvlJc w:val="left"/>
      <w:pPr>
        <w:tabs>
          <w:tab w:val="num" w:pos="1680"/>
        </w:tabs>
        <w:ind w:left="1680" w:hanging="420"/>
      </w:pPr>
    </w:lvl>
    <w:lvl w:ilvl="4" w:tplc="1CC06F36" w:tentative="1">
      <w:start w:val="1"/>
      <w:numFmt w:val="aiueoFullWidth"/>
      <w:lvlText w:val="(%5)"/>
      <w:lvlJc w:val="left"/>
      <w:pPr>
        <w:tabs>
          <w:tab w:val="num" w:pos="2100"/>
        </w:tabs>
        <w:ind w:left="2100" w:hanging="420"/>
      </w:pPr>
    </w:lvl>
    <w:lvl w:ilvl="5" w:tplc="F828C1FA" w:tentative="1">
      <w:start w:val="1"/>
      <w:numFmt w:val="decimalEnclosedCircle"/>
      <w:lvlText w:val="%6"/>
      <w:lvlJc w:val="left"/>
      <w:pPr>
        <w:tabs>
          <w:tab w:val="num" w:pos="2520"/>
        </w:tabs>
        <w:ind w:left="2520" w:hanging="420"/>
      </w:pPr>
    </w:lvl>
    <w:lvl w:ilvl="6" w:tplc="0DB40FE0" w:tentative="1">
      <w:start w:val="1"/>
      <w:numFmt w:val="decimal"/>
      <w:lvlText w:val="%7."/>
      <w:lvlJc w:val="left"/>
      <w:pPr>
        <w:tabs>
          <w:tab w:val="num" w:pos="2940"/>
        </w:tabs>
        <w:ind w:left="2940" w:hanging="420"/>
      </w:pPr>
    </w:lvl>
    <w:lvl w:ilvl="7" w:tplc="868ACE66" w:tentative="1">
      <w:start w:val="1"/>
      <w:numFmt w:val="aiueoFullWidth"/>
      <w:lvlText w:val="(%8)"/>
      <w:lvlJc w:val="left"/>
      <w:pPr>
        <w:tabs>
          <w:tab w:val="num" w:pos="3360"/>
        </w:tabs>
        <w:ind w:left="3360" w:hanging="420"/>
      </w:pPr>
    </w:lvl>
    <w:lvl w:ilvl="8" w:tplc="D9064814" w:tentative="1">
      <w:start w:val="1"/>
      <w:numFmt w:val="decimalEnclosedCircle"/>
      <w:lvlText w:val="%9"/>
      <w:lvlJc w:val="left"/>
      <w:pPr>
        <w:tabs>
          <w:tab w:val="num" w:pos="3780"/>
        </w:tabs>
        <w:ind w:left="3780" w:hanging="420"/>
      </w:pPr>
    </w:lvl>
  </w:abstractNum>
  <w:abstractNum w:abstractNumId="7">
    <w:nsid w:val="1DFF74F7"/>
    <w:multiLevelType w:val="hybridMultilevel"/>
    <w:tmpl w:val="F1C6E4A2"/>
    <w:lvl w:ilvl="0" w:tplc="1E9239C2">
      <w:numFmt w:val="bullet"/>
      <w:lvlText w:val="-"/>
      <w:lvlJc w:val="left"/>
      <w:pPr>
        <w:ind w:left="1140" w:hanging="420"/>
      </w:pPr>
      <w:rPr>
        <w:rFonts w:ascii="Times New Roman" w:eastAsia="Times New Roma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nsid w:val="1F397A25"/>
    <w:multiLevelType w:val="hybridMultilevel"/>
    <w:tmpl w:val="654691EC"/>
    <w:lvl w:ilvl="0" w:tplc="3DFEB04C">
      <w:start w:val="1"/>
      <w:numFmt w:val="bullet"/>
      <w:lvlText w:val="•"/>
      <w:lvlJc w:val="left"/>
      <w:pPr>
        <w:ind w:left="860" w:hanging="420"/>
      </w:pPr>
      <w:rPr>
        <w:rFonts w:ascii="Arial" w:hAnsi="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3F876140"/>
    <w:multiLevelType w:val="hybridMultilevel"/>
    <w:tmpl w:val="D6609ACC"/>
    <w:lvl w:ilvl="0" w:tplc="04090001">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5101505E"/>
    <w:multiLevelType w:val="hybridMultilevel"/>
    <w:tmpl w:val="6C28A41A"/>
    <w:lvl w:ilvl="0" w:tplc="BDF857B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2C90E43"/>
    <w:multiLevelType w:val="multilevel"/>
    <w:tmpl w:val="8EB8AF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68362497"/>
    <w:multiLevelType w:val="multilevel"/>
    <w:tmpl w:val="81D41FEC"/>
    <w:lvl w:ilvl="0">
      <w:start w:val="1"/>
      <w:numFmt w:val="decimal"/>
      <w:lvlText w:val="%1."/>
      <w:lvlJc w:val="left"/>
      <w:pPr>
        <w:ind w:left="425" w:hanging="425"/>
      </w:pPr>
      <w:rPr>
        <w:sz w:val="32"/>
        <w:szCs w:val="32"/>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6C444431"/>
    <w:multiLevelType w:val="hybridMultilevel"/>
    <w:tmpl w:val="A09CFBB4"/>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6">
    <w:nsid w:val="73182EC4"/>
    <w:multiLevelType w:val="hybridMultilevel"/>
    <w:tmpl w:val="AE86E160"/>
    <w:lvl w:ilvl="0" w:tplc="9B126F72">
      <w:start w:val="1"/>
      <w:numFmt w:val="bullet"/>
      <w:lvlText w:val="•"/>
      <w:lvlJc w:val="left"/>
      <w:pPr>
        <w:tabs>
          <w:tab w:val="num" w:pos="720"/>
        </w:tabs>
        <w:ind w:left="720" w:hanging="360"/>
      </w:pPr>
      <w:rPr>
        <w:rFonts w:ascii="Arial" w:hAnsi="Arial" w:hint="default"/>
      </w:rPr>
    </w:lvl>
    <w:lvl w:ilvl="1" w:tplc="D0C6CDE8">
      <w:start w:val="4012"/>
      <w:numFmt w:val="bullet"/>
      <w:lvlText w:val="•"/>
      <w:lvlJc w:val="left"/>
      <w:pPr>
        <w:tabs>
          <w:tab w:val="num" w:pos="1440"/>
        </w:tabs>
        <w:ind w:left="1440" w:hanging="360"/>
      </w:pPr>
      <w:rPr>
        <w:rFonts w:ascii="Arial" w:hAnsi="Arial" w:hint="default"/>
      </w:rPr>
    </w:lvl>
    <w:lvl w:ilvl="2" w:tplc="DA6AD7C6" w:tentative="1">
      <w:start w:val="1"/>
      <w:numFmt w:val="bullet"/>
      <w:lvlText w:val="•"/>
      <w:lvlJc w:val="left"/>
      <w:pPr>
        <w:tabs>
          <w:tab w:val="num" w:pos="2160"/>
        </w:tabs>
        <w:ind w:left="2160" w:hanging="360"/>
      </w:pPr>
      <w:rPr>
        <w:rFonts w:ascii="Arial" w:hAnsi="Arial" w:hint="default"/>
      </w:rPr>
    </w:lvl>
    <w:lvl w:ilvl="3" w:tplc="4100258C" w:tentative="1">
      <w:start w:val="1"/>
      <w:numFmt w:val="bullet"/>
      <w:lvlText w:val="•"/>
      <w:lvlJc w:val="left"/>
      <w:pPr>
        <w:tabs>
          <w:tab w:val="num" w:pos="2880"/>
        </w:tabs>
        <w:ind w:left="2880" w:hanging="360"/>
      </w:pPr>
      <w:rPr>
        <w:rFonts w:ascii="Arial" w:hAnsi="Arial" w:hint="default"/>
      </w:rPr>
    </w:lvl>
    <w:lvl w:ilvl="4" w:tplc="F648C104" w:tentative="1">
      <w:start w:val="1"/>
      <w:numFmt w:val="bullet"/>
      <w:lvlText w:val="•"/>
      <w:lvlJc w:val="left"/>
      <w:pPr>
        <w:tabs>
          <w:tab w:val="num" w:pos="3600"/>
        </w:tabs>
        <w:ind w:left="3600" w:hanging="360"/>
      </w:pPr>
      <w:rPr>
        <w:rFonts w:ascii="Arial" w:hAnsi="Arial" w:hint="default"/>
      </w:rPr>
    </w:lvl>
    <w:lvl w:ilvl="5" w:tplc="5406D82E" w:tentative="1">
      <w:start w:val="1"/>
      <w:numFmt w:val="bullet"/>
      <w:lvlText w:val="•"/>
      <w:lvlJc w:val="left"/>
      <w:pPr>
        <w:tabs>
          <w:tab w:val="num" w:pos="4320"/>
        </w:tabs>
        <w:ind w:left="4320" w:hanging="360"/>
      </w:pPr>
      <w:rPr>
        <w:rFonts w:ascii="Arial" w:hAnsi="Arial" w:hint="default"/>
      </w:rPr>
    </w:lvl>
    <w:lvl w:ilvl="6" w:tplc="07AEF01A" w:tentative="1">
      <w:start w:val="1"/>
      <w:numFmt w:val="bullet"/>
      <w:lvlText w:val="•"/>
      <w:lvlJc w:val="left"/>
      <w:pPr>
        <w:tabs>
          <w:tab w:val="num" w:pos="5040"/>
        </w:tabs>
        <w:ind w:left="5040" w:hanging="360"/>
      </w:pPr>
      <w:rPr>
        <w:rFonts w:ascii="Arial" w:hAnsi="Arial" w:hint="default"/>
      </w:rPr>
    </w:lvl>
    <w:lvl w:ilvl="7" w:tplc="D778C76C" w:tentative="1">
      <w:start w:val="1"/>
      <w:numFmt w:val="bullet"/>
      <w:lvlText w:val="•"/>
      <w:lvlJc w:val="left"/>
      <w:pPr>
        <w:tabs>
          <w:tab w:val="num" w:pos="5760"/>
        </w:tabs>
        <w:ind w:left="5760" w:hanging="360"/>
      </w:pPr>
      <w:rPr>
        <w:rFonts w:ascii="Arial" w:hAnsi="Arial" w:hint="default"/>
      </w:rPr>
    </w:lvl>
    <w:lvl w:ilvl="8" w:tplc="1BCE202C" w:tentative="1">
      <w:start w:val="1"/>
      <w:numFmt w:val="bullet"/>
      <w:lvlText w:val="•"/>
      <w:lvlJc w:val="left"/>
      <w:pPr>
        <w:tabs>
          <w:tab w:val="num" w:pos="6480"/>
        </w:tabs>
        <w:ind w:left="6480" w:hanging="360"/>
      </w:pPr>
      <w:rPr>
        <w:rFonts w:ascii="Arial" w:hAnsi="Arial" w:hint="default"/>
      </w:rPr>
    </w:lvl>
  </w:abstractNum>
  <w:abstractNum w:abstractNumId="17">
    <w:nsid w:val="73E56F14"/>
    <w:multiLevelType w:val="hybridMultilevel"/>
    <w:tmpl w:val="D66A3F00"/>
    <w:lvl w:ilvl="0" w:tplc="BF18A67C">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6"/>
  </w:num>
  <w:num w:numId="2">
    <w:abstractNumId w:val="17"/>
  </w:num>
  <w:num w:numId="3">
    <w:abstractNumId w:val="1"/>
  </w:num>
  <w:num w:numId="4">
    <w:abstractNumId w:val="11"/>
  </w:num>
  <w:num w:numId="5">
    <w:abstractNumId w:val="12"/>
  </w:num>
  <w:num w:numId="6">
    <w:abstractNumId w:val="14"/>
  </w:num>
  <w:num w:numId="7">
    <w:abstractNumId w:val="5"/>
  </w:num>
  <w:num w:numId="8">
    <w:abstractNumId w:val="16"/>
  </w:num>
  <w:num w:numId="9">
    <w:abstractNumId w:val="10"/>
  </w:num>
  <w:num w:numId="10">
    <w:abstractNumId w:val="3"/>
  </w:num>
  <w:num w:numId="11">
    <w:abstractNumId w:val="2"/>
  </w:num>
  <w:num w:numId="12">
    <w:abstractNumId w:val="8"/>
  </w:num>
  <w:num w:numId="13">
    <w:abstractNumId w:val="13"/>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7"/>
  </w:num>
  <w:num w:numId="21">
    <w:abstractNumId w:val="9"/>
  </w:num>
  <w:num w:numId="22">
    <w:abstractNumId w:val="15"/>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720"/>
  <w:hyphenationZone w:val="425"/>
  <w:characterSpacingControl w:val="doNotCompress"/>
  <w:hdrShapeDefaults>
    <o:shapedefaults v:ext="edit" spidmax="324610"/>
  </w:hdrShapeDefaults>
  <w:footnotePr>
    <w:footnote w:id="-1"/>
    <w:footnote w:id="0"/>
  </w:footnotePr>
  <w:endnotePr>
    <w:endnote w:id="-1"/>
    <w:endnote w:id="0"/>
  </w:endnotePr>
  <w:compat>
    <w:useFELayout/>
  </w:compat>
  <w:rsids>
    <w:rsidRoot w:val="00085538"/>
    <w:rsid w:val="0000024E"/>
    <w:rsid w:val="00000578"/>
    <w:rsid w:val="00000673"/>
    <w:rsid w:val="000006A4"/>
    <w:rsid w:val="00000B79"/>
    <w:rsid w:val="00000F10"/>
    <w:rsid w:val="00001217"/>
    <w:rsid w:val="000013B6"/>
    <w:rsid w:val="0000143A"/>
    <w:rsid w:val="00001B6B"/>
    <w:rsid w:val="00002232"/>
    <w:rsid w:val="0000233C"/>
    <w:rsid w:val="00002AC2"/>
    <w:rsid w:val="00002CAB"/>
    <w:rsid w:val="00002CC6"/>
    <w:rsid w:val="00002E58"/>
    <w:rsid w:val="00003174"/>
    <w:rsid w:val="00003258"/>
    <w:rsid w:val="000038E9"/>
    <w:rsid w:val="000039E7"/>
    <w:rsid w:val="00004ADA"/>
    <w:rsid w:val="00004CAD"/>
    <w:rsid w:val="00004CD6"/>
    <w:rsid w:val="00004D4A"/>
    <w:rsid w:val="00005299"/>
    <w:rsid w:val="000053D7"/>
    <w:rsid w:val="0000552C"/>
    <w:rsid w:val="00005DB8"/>
    <w:rsid w:val="00006751"/>
    <w:rsid w:val="00006ADB"/>
    <w:rsid w:val="00007695"/>
    <w:rsid w:val="00007EC7"/>
    <w:rsid w:val="0001019D"/>
    <w:rsid w:val="00010357"/>
    <w:rsid w:val="00010450"/>
    <w:rsid w:val="00010AD0"/>
    <w:rsid w:val="00010F96"/>
    <w:rsid w:val="00011255"/>
    <w:rsid w:val="00011A3D"/>
    <w:rsid w:val="00011DE0"/>
    <w:rsid w:val="00012153"/>
    <w:rsid w:val="0001222B"/>
    <w:rsid w:val="00012883"/>
    <w:rsid w:val="00012893"/>
    <w:rsid w:val="000135A8"/>
    <w:rsid w:val="0001384E"/>
    <w:rsid w:val="00013E60"/>
    <w:rsid w:val="00014270"/>
    <w:rsid w:val="00014608"/>
    <w:rsid w:val="000146A9"/>
    <w:rsid w:val="00014D5E"/>
    <w:rsid w:val="00015182"/>
    <w:rsid w:val="0001533E"/>
    <w:rsid w:val="0001556E"/>
    <w:rsid w:val="0001559E"/>
    <w:rsid w:val="000158D5"/>
    <w:rsid w:val="00015E9C"/>
    <w:rsid w:val="00016074"/>
    <w:rsid w:val="000161F8"/>
    <w:rsid w:val="00016AD7"/>
    <w:rsid w:val="00016B2E"/>
    <w:rsid w:val="00016C21"/>
    <w:rsid w:val="00017B42"/>
    <w:rsid w:val="00020425"/>
    <w:rsid w:val="000205A2"/>
    <w:rsid w:val="00020A08"/>
    <w:rsid w:val="0002110F"/>
    <w:rsid w:val="00021341"/>
    <w:rsid w:val="00021443"/>
    <w:rsid w:val="000216D8"/>
    <w:rsid w:val="000218FA"/>
    <w:rsid w:val="000225E0"/>
    <w:rsid w:val="00022B42"/>
    <w:rsid w:val="00022D81"/>
    <w:rsid w:val="000237BD"/>
    <w:rsid w:val="00023805"/>
    <w:rsid w:val="00023E27"/>
    <w:rsid w:val="00024334"/>
    <w:rsid w:val="000245D1"/>
    <w:rsid w:val="00024A73"/>
    <w:rsid w:val="00024C73"/>
    <w:rsid w:val="00024CCB"/>
    <w:rsid w:val="00024D94"/>
    <w:rsid w:val="00025A8B"/>
    <w:rsid w:val="00025BAF"/>
    <w:rsid w:val="00025CC8"/>
    <w:rsid w:val="00025D84"/>
    <w:rsid w:val="0002605D"/>
    <w:rsid w:val="000260D9"/>
    <w:rsid w:val="00026376"/>
    <w:rsid w:val="000263E0"/>
    <w:rsid w:val="00026A4C"/>
    <w:rsid w:val="00026CF8"/>
    <w:rsid w:val="00027549"/>
    <w:rsid w:val="00027E72"/>
    <w:rsid w:val="00030375"/>
    <w:rsid w:val="00030545"/>
    <w:rsid w:val="00030979"/>
    <w:rsid w:val="00030D97"/>
    <w:rsid w:val="0003116E"/>
    <w:rsid w:val="00031587"/>
    <w:rsid w:val="000318F7"/>
    <w:rsid w:val="00031945"/>
    <w:rsid w:val="00031C54"/>
    <w:rsid w:val="00032BA0"/>
    <w:rsid w:val="00032C2F"/>
    <w:rsid w:val="00032D79"/>
    <w:rsid w:val="00033501"/>
    <w:rsid w:val="00033550"/>
    <w:rsid w:val="000335BC"/>
    <w:rsid w:val="000339DF"/>
    <w:rsid w:val="00033A56"/>
    <w:rsid w:val="00033D73"/>
    <w:rsid w:val="00033F90"/>
    <w:rsid w:val="0003428C"/>
    <w:rsid w:val="00034568"/>
    <w:rsid w:val="00034A9C"/>
    <w:rsid w:val="000351DE"/>
    <w:rsid w:val="0003584D"/>
    <w:rsid w:val="000363C0"/>
    <w:rsid w:val="000364F6"/>
    <w:rsid w:val="00036A3C"/>
    <w:rsid w:val="00037390"/>
    <w:rsid w:val="000377C6"/>
    <w:rsid w:val="00037B36"/>
    <w:rsid w:val="00037B68"/>
    <w:rsid w:val="00037BE2"/>
    <w:rsid w:val="00040B39"/>
    <w:rsid w:val="00040DB8"/>
    <w:rsid w:val="00040DCF"/>
    <w:rsid w:val="00040EF5"/>
    <w:rsid w:val="0004183B"/>
    <w:rsid w:val="000425E4"/>
    <w:rsid w:val="00042A3A"/>
    <w:rsid w:val="00043032"/>
    <w:rsid w:val="00043B51"/>
    <w:rsid w:val="00044A67"/>
    <w:rsid w:val="00044C70"/>
    <w:rsid w:val="000451CD"/>
    <w:rsid w:val="00045217"/>
    <w:rsid w:val="0004539B"/>
    <w:rsid w:val="000456C6"/>
    <w:rsid w:val="00045CC4"/>
    <w:rsid w:val="00046155"/>
    <w:rsid w:val="00046173"/>
    <w:rsid w:val="000461EE"/>
    <w:rsid w:val="00046220"/>
    <w:rsid w:val="00046E7D"/>
    <w:rsid w:val="0004708B"/>
    <w:rsid w:val="00047387"/>
    <w:rsid w:val="00047AF2"/>
    <w:rsid w:val="00047D5F"/>
    <w:rsid w:val="00047EE5"/>
    <w:rsid w:val="00050397"/>
    <w:rsid w:val="00050459"/>
    <w:rsid w:val="00050B69"/>
    <w:rsid w:val="0005146D"/>
    <w:rsid w:val="00051FBF"/>
    <w:rsid w:val="000520E2"/>
    <w:rsid w:val="00052211"/>
    <w:rsid w:val="0005285F"/>
    <w:rsid w:val="00052C6E"/>
    <w:rsid w:val="00052D64"/>
    <w:rsid w:val="00052EDF"/>
    <w:rsid w:val="0005387A"/>
    <w:rsid w:val="00053C82"/>
    <w:rsid w:val="0005456A"/>
    <w:rsid w:val="000547FF"/>
    <w:rsid w:val="00054E4B"/>
    <w:rsid w:val="00054FA3"/>
    <w:rsid w:val="000554D6"/>
    <w:rsid w:val="0005556F"/>
    <w:rsid w:val="000555B6"/>
    <w:rsid w:val="00055B52"/>
    <w:rsid w:val="00055CFD"/>
    <w:rsid w:val="00055D56"/>
    <w:rsid w:val="00055FD9"/>
    <w:rsid w:val="00056115"/>
    <w:rsid w:val="000561F5"/>
    <w:rsid w:val="00056C09"/>
    <w:rsid w:val="00056CBE"/>
    <w:rsid w:val="00056ECD"/>
    <w:rsid w:val="00057050"/>
    <w:rsid w:val="000573B1"/>
    <w:rsid w:val="00057F16"/>
    <w:rsid w:val="000603C5"/>
    <w:rsid w:val="0006058F"/>
    <w:rsid w:val="00060697"/>
    <w:rsid w:val="00060A28"/>
    <w:rsid w:val="00060EF0"/>
    <w:rsid w:val="00061568"/>
    <w:rsid w:val="00061914"/>
    <w:rsid w:val="00062117"/>
    <w:rsid w:val="0006229F"/>
    <w:rsid w:val="000624B9"/>
    <w:rsid w:val="00062535"/>
    <w:rsid w:val="000627D3"/>
    <w:rsid w:val="00062D65"/>
    <w:rsid w:val="00062FB1"/>
    <w:rsid w:val="000632DA"/>
    <w:rsid w:val="00063573"/>
    <w:rsid w:val="00063AA9"/>
    <w:rsid w:val="00063B00"/>
    <w:rsid w:val="00063B95"/>
    <w:rsid w:val="00063CEA"/>
    <w:rsid w:val="00064228"/>
    <w:rsid w:val="000642E9"/>
    <w:rsid w:val="000644B3"/>
    <w:rsid w:val="00064C67"/>
    <w:rsid w:val="00064D07"/>
    <w:rsid w:val="00065561"/>
    <w:rsid w:val="00065645"/>
    <w:rsid w:val="000656B1"/>
    <w:rsid w:val="00065D1B"/>
    <w:rsid w:val="00065FBD"/>
    <w:rsid w:val="0006638A"/>
    <w:rsid w:val="00066EE6"/>
    <w:rsid w:val="00066EFD"/>
    <w:rsid w:val="00066F52"/>
    <w:rsid w:val="00067137"/>
    <w:rsid w:val="000672FB"/>
    <w:rsid w:val="0006751A"/>
    <w:rsid w:val="00067B4E"/>
    <w:rsid w:val="00067D45"/>
    <w:rsid w:val="00067E71"/>
    <w:rsid w:val="00067FE7"/>
    <w:rsid w:val="00070B9D"/>
    <w:rsid w:val="0007105C"/>
    <w:rsid w:val="00071B2E"/>
    <w:rsid w:val="00071BC7"/>
    <w:rsid w:val="000720E1"/>
    <w:rsid w:val="0007239C"/>
    <w:rsid w:val="0007294B"/>
    <w:rsid w:val="00072D70"/>
    <w:rsid w:val="00073220"/>
    <w:rsid w:val="00073B77"/>
    <w:rsid w:val="00073D29"/>
    <w:rsid w:val="000748E5"/>
    <w:rsid w:val="0007497A"/>
    <w:rsid w:val="00074C4E"/>
    <w:rsid w:val="00075A19"/>
    <w:rsid w:val="00075F6D"/>
    <w:rsid w:val="00076E27"/>
    <w:rsid w:val="000770DD"/>
    <w:rsid w:val="00077580"/>
    <w:rsid w:val="000778B0"/>
    <w:rsid w:val="00077BBC"/>
    <w:rsid w:val="00077C64"/>
    <w:rsid w:val="00077E44"/>
    <w:rsid w:val="00077EAE"/>
    <w:rsid w:val="000807DA"/>
    <w:rsid w:val="00081633"/>
    <w:rsid w:val="00081A62"/>
    <w:rsid w:val="00082770"/>
    <w:rsid w:val="00083055"/>
    <w:rsid w:val="000830C1"/>
    <w:rsid w:val="00083239"/>
    <w:rsid w:val="0008323D"/>
    <w:rsid w:val="000832AB"/>
    <w:rsid w:val="00083466"/>
    <w:rsid w:val="00083968"/>
    <w:rsid w:val="000839FC"/>
    <w:rsid w:val="000843EC"/>
    <w:rsid w:val="00084496"/>
    <w:rsid w:val="000847F2"/>
    <w:rsid w:val="000849C4"/>
    <w:rsid w:val="000852E9"/>
    <w:rsid w:val="00085538"/>
    <w:rsid w:val="00085A45"/>
    <w:rsid w:val="00085F75"/>
    <w:rsid w:val="00086065"/>
    <w:rsid w:val="000860DA"/>
    <w:rsid w:val="0008621F"/>
    <w:rsid w:val="000864D9"/>
    <w:rsid w:val="0008679B"/>
    <w:rsid w:val="00086892"/>
    <w:rsid w:val="00086DA3"/>
    <w:rsid w:val="000871C8"/>
    <w:rsid w:val="000876F7"/>
    <w:rsid w:val="000879FD"/>
    <w:rsid w:val="00087A68"/>
    <w:rsid w:val="00087C73"/>
    <w:rsid w:val="00087D64"/>
    <w:rsid w:val="00090268"/>
    <w:rsid w:val="00090BF1"/>
    <w:rsid w:val="0009163E"/>
    <w:rsid w:val="0009192E"/>
    <w:rsid w:val="00092597"/>
    <w:rsid w:val="00092877"/>
    <w:rsid w:val="000928B2"/>
    <w:rsid w:val="00092B21"/>
    <w:rsid w:val="00092F8C"/>
    <w:rsid w:val="000931B9"/>
    <w:rsid w:val="00093483"/>
    <w:rsid w:val="0009357F"/>
    <w:rsid w:val="000937E6"/>
    <w:rsid w:val="00093A14"/>
    <w:rsid w:val="00094009"/>
    <w:rsid w:val="00094010"/>
    <w:rsid w:val="00094071"/>
    <w:rsid w:val="000943E6"/>
    <w:rsid w:val="00094801"/>
    <w:rsid w:val="000948F7"/>
    <w:rsid w:val="00094D98"/>
    <w:rsid w:val="000953F9"/>
    <w:rsid w:val="00095958"/>
    <w:rsid w:val="00095AA2"/>
    <w:rsid w:val="00095AD3"/>
    <w:rsid w:val="00095B69"/>
    <w:rsid w:val="00095BF8"/>
    <w:rsid w:val="00095D9D"/>
    <w:rsid w:val="000965F7"/>
    <w:rsid w:val="0009666B"/>
    <w:rsid w:val="000966C6"/>
    <w:rsid w:val="00096C8C"/>
    <w:rsid w:val="000973FF"/>
    <w:rsid w:val="00097754"/>
    <w:rsid w:val="00097864"/>
    <w:rsid w:val="00097B72"/>
    <w:rsid w:val="000A0532"/>
    <w:rsid w:val="000A075A"/>
    <w:rsid w:val="000A0B93"/>
    <w:rsid w:val="000A0C0E"/>
    <w:rsid w:val="000A0D74"/>
    <w:rsid w:val="000A12D2"/>
    <w:rsid w:val="000A1673"/>
    <w:rsid w:val="000A1A14"/>
    <w:rsid w:val="000A2423"/>
    <w:rsid w:val="000A2999"/>
    <w:rsid w:val="000A3280"/>
    <w:rsid w:val="000A3643"/>
    <w:rsid w:val="000A3E12"/>
    <w:rsid w:val="000A3E2A"/>
    <w:rsid w:val="000A3F47"/>
    <w:rsid w:val="000A3FB0"/>
    <w:rsid w:val="000A440B"/>
    <w:rsid w:val="000A4702"/>
    <w:rsid w:val="000A4EF4"/>
    <w:rsid w:val="000A5AFC"/>
    <w:rsid w:val="000A5B65"/>
    <w:rsid w:val="000A67AC"/>
    <w:rsid w:val="000A6F50"/>
    <w:rsid w:val="000A73C6"/>
    <w:rsid w:val="000A74E7"/>
    <w:rsid w:val="000A7C6D"/>
    <w:rsid w:val="000B0095"/>
    <w:rsid w:val="000B0365"/>
    <w:rsid w:val="000B03B1"/>
    <w:rsid w:val="000B07B4"/>
    <w:rsid w:val="000B095D"/>
    <w:rsid w:val="000B0A69"/>
    <w:rsid w:val="000B0AE4"/>
    <w:rsid w:val="000B0EFD"/>
    <w:rsid w:val="000B1139"/>
    <w:rsid w:val="000B1956"/>
    <w:rsid w:val="000B19D0"/>
    <w:rsid w:val="000B1C95"/>
    <w:rsid w:val="000B21FD"/>
    <w:rsid w:val="000B2434"/>
    <w:rsid w:val="000B2BD9"/>
    <w:rsid w:val="000B2C40"/>
    <w:rsid w:val="000B2CFE"/>
    <w:rsid w:val="000B3340"/>
    <w:rsid w:val="000B3D3B"/>
    <w:rsid w:val="000B3DA2"/>
    <w:rsid w:val="000B43FC"/>
    <w:rsid w:val="000B4A3A"/>
    <w:rsid w:val="000B509E"/>
    <w:rsid w:val="000B518A"/>
    <w:rsid w:val="000B53A0"/>
    <w:rsid w:val="000B53C1"/>
    <w:rsid w:val="000B5851"/>
    <w:rsid w:val="000B5931"/>
    <w:rsid w:val="000B5BFB"/>
    <w:rsid w:val="000B5CBD"/>
    <w:rsid w:val="000B60E7"/>
    <w:rsid w:val="000B635D"/>
    <w:rsid w:val="000B6A81"/>
    <w:rsid w:val="000B6DFB"/>
    <w:rsid w:val="000B764C"/>
    <w:rsid w:val="000B7F9D"/>
    <w:rsid w:val="000C0A90"/>
    <w:rsid w:val="000C0ABC"/>
    <w:rsid w:val="000C0B6F"/>
    <w:rsid w:val="000C0CE9"/>
    <w:rsid w:val="000C0D22"/>
    <w:rsid w:val="000C0D60"/>
    <w:rsid w:val="000C20A7"/>
    <w:rsid w:val="000C241F"/>
    <w:rsid w:val="000C253F"/>
    <w:rsid w:val="000C25DF"/>
    <w:rsid w:val="000C2880"/>
    <w:rsid w:val="000C29B2"/>
    <w:rsid w:val="000C2B93"/>
    <w:rsid w:val="000C390E"/>
    <w:rsid w:val="000C3ECB"/>
    <w:rsid w:val="000C404E"/>
    <w:rsid w:val="000C4966"/>
    <w:rsid w:val="000C50D2"/>
    <w:rsid w:val="000C529F"/>
    <w:rsid w:val="000C5326"/>
    <w:rsid w:val="000C57BE"/>
    <w:rsid w:val="000C5818"/>
    <w:rsid w:val="000C5FC3"/>
    <w:rsid w:val="000C6A1A"/>
    <w:rsid w:val="000C6AE0"/>
    <w:rsid w:val="000C6AFD"/>
    <w:rsid w:val="000C6C55"/>
    <w:rsid w:val="000C6D71"/>
    <w:rsid w:val="000C7053"/>
    <w:rsid w:val="000C73C6"/>
    <w:rsid w:val="000D01F8"/>
    <w:rsid w:val="000D0440"/>
    <w:rsid w:val="000D0513"/>
    <w:rsid w:val="000D08C6"/>
    <w:rsid w:val="000D0DE6"/>
    <w:rsid w:val="000D0EAA"/>
    <w:rsid w:val="000D15C5"/>
    <w:rsid w:val="000D1D31"/>
    <w:rsid w:val="000D28E4"/>
    <w:rsid w:val="000D2EE7"/>
    <w:rsid w:val="000D3146"/>
    <w:rsid w:val="000D3E6E"/>
    <w:rsid w:val="000D4287"/>
    <w:rsid w:val="000D4382"/>
    <w:rsid w:val="000D4EDA"/>
    <w:rsid w:val="000D5115"/>
    <w:rsid w:val="000D571E"/>
    <w:rsid w:val="000D5B0D"/>
    <w:rsid w:val="000D5CCB"/>
    <w:rsid w:val="000D6512"/>
    <w:rsid w:val="000D662C"/>
    <w:rsid w:val="000D66BC"/>
    <w:rsid w:val="000D6B72"/>
    <w:rsid w:val="000D6DA5"/>
    <w:rsid w:val="000D6E4A"/>
    <w:rsid w:val="000D6F86"/>
    <w:rsid w:val="000D6FCF"/>
    <w:rsid w:val="000D7464"/>
    <w:rsid w:val="000D748B"/>
    <w:rsid w:val="000D78E1"/>
    <w:rsid w:val="000D7917"/>
    <w:rsid w:val="000D7A0D"/>
    <w:rsid w:val="000E018F"/>
    <w:rsid w:val="000E0837"/>
    <w:rsid w:val="000E0A85"/>
    <w:rsid w:val="000E1769"/>
    <w:rsid w:val="000E1788"/>
    <w:rsid w:val="000E1A22"/>
    <w:rsid w:val="000E1D0C"/>
    <w:rsid w:val="000E1FD5"/>
    <w:rsid w:val="000E26E0"/>
    <w:rsid w:val="000E2729"/>
    <w:rsid w:val="000E2C69"/>
    <w:rsid w:val="000E32F5"/>
    <w:rsid w:val="000E36FE"/>
    <w:rsid w:val="000E3D01"/>
    <w:rsid w:val="000E3DE8"/>
    <w:rsid w:val="000E451F"/>
    <w:rsid w:val="000E4640"/>
    <w:rsid w:val="000E506B"/>
    <w:rsid w:val="000E6009"/>
    <w:rsid w:val="000E6202"/>
    <w:rsid w:val="000E65E4"/>
    <w:rsid w:val="000E6E74"/>
    <w:rsid w:val="000E701E"/>
    <w:rsid w:val="000E723B"/>
    <w:rsid w:val="000E7BD2"/>
    <w:rsid w:val="000F03F3"/>
    <w:rsid w:val="000F0683"/>
    <w:rsid w:val="000F12BD"/>
    <w:rsid w:val="000F170B"/>
    <w:rsid w:val="000F187C"/>
    <w:rsid w:val="000F1C2F"/>
    <w:rsid w:val="000F238F"/>
    <w:rsid w:val="000F24D2"/>
    <w:rsid w:val="000F2863"/>
    <w:rsid w:val="000F2E68"/>
    <w:rsid w:val="000F3190"/>
    <w:rsid w:val="000F31F2"/>
    <w:rsid w:val="000F3981"/>
    <w:rsid w:val="000F3AA8"/>
    <w:rsid w:val="000F3ED7"/>
    <w:rsid w:val="000F3EDC"/>
    <w:rsid w:val="000F4A0B"/>
    <w:rsid w:val="000F4E09"/>
    <w:rsid w:val="000F4E51"/>
    <w:rsid w:val="000F5262"/>
    <w:rsid w:val="000F5A32"/>
    <w:rsid w:val="000F61E0"/>
    <w:rsid w:val="000F645C"/>
    <w:rsid w:val="000F6A77"/>
    <w:rsid w:val="000F6C67"/>
    <w:rsid w:val="000F6E24"/>
    <w:rsid w:val="000F76AD"/>
    <w:rsid w:val="000F7851"/>
    <w:rsid w:val="000F7D95"/>
    <w:rsid w:val="000F7EB2"/>
    <w:rsid w:val="001006AE"/>
    <w:rsid w:val="00100807"/>
    <w:rsid w:val="00100A87"/>
    <w:rsid w:val="00101033"/>
    <w:rsid w:val="0010107C"/>
    <w:rsid w:val="001012CE"/>
    <w:rsid w:val="0010131F"/>
    <w:rsid w:val="00101987"/>
    <w:rsid w:val="00101DE8"/>
    <w:rsid w:val="0010285C"/>
    <w:rsid w:val="001028A5"/>
    <w:rsid w:val="00102B4B"/>
    <w:rsid w:val="00102BC4"/>
    <w:rsid w:val="00102DF3"/>
    <w:rsid w:val="0010313D"/>
    <w:rsid w:val="00103162"/>
    <w:rsid w:val="001035E1"/>
    <w:rsid w:val="001038A1"/>
    <w:rsid w:val="00104A20"/>
    <w:rsid w:val="00104B9A"/>
    <w:rsid w:val="00104D68"/>
    <w:rsid w:val="001059AD"/>
    <w:rsid w:val="00105ED4"/>
    <w:rsid w:val="00106311"/>
    <w:rsid w:val="00106383"/>
    <w:rsid w:val="001064A3"/>
    <w:rsid w:val="00106640"/>
    <w:rsid w:val="00106D97"/>
    <w:rsid w:val="00106DEF"/>
    <w:rsid w:val="0010740F"/>
    <w:rsid w:val="00107533"/>
    <w:rsid w:val="00107903"/>
    <w:rsid w:val="00107ECE"/>
    <w:rsid w:val="001105EB"/>
    <w:rsid w:val="00110683"/>
    <w:rsid w:val="00110855"/>
    <w:rsid w:val="00110A45"/>
    <w:rsid w:val="00110DE7"/>
    <w:rsid w:val="00110DFA"/>
    <w:rsid w:val="001113E7"/>
    <w:rsid w:val="00111735"/>
    <w:rsid w:val="001119DD"/>
    <w:rsid w:val="00111D32"/>
    <w:rsid w:val="00111D40"/>
    <w:rsid w:val="00112199"/>
    <w:rsid w:val="00112218"/>
    <w:rsid w:val="001128AA"/>
    <w:rsid w:val="0011299E"/>
    <w:rsid w:val="001129CC"/>
    <w:rsid w:val="00112A33"/>
    <w:rsid w:val="00112B5E"/>
    <w:rsid w:val="00112C74"/>
    <w:rsid w:val="00112DA4"/>
    <w:rsid w:val="0011327D"/>
    <w:rsid w:val="00113466"/>
    <w:rsid w:val="0011362C"/>
    <w:rsid w:val="00113716"/>
    <w:rsid w:val="00113A42"/>
    <w:rsid w:val="0011426E"/>
    <w:rsid w:val="001144C7"/>
    <w:rsid w:val="00114983"/>
    <w:rsid w:val="0011503A"/>
    <w:rsid w:val="00115232"/>
    <w:rsid w:val="001154C7"/>
    <w:rsid w:val="00115F21"/>
    <w:rsid w:val="00116578"/>
    <w:rsid w:val="00116B1E"/>
    <w:rsid w:val="00116B45"/>
    <w:rsid w:val="00117281"/>
    <w:rsid w:val="001176E4"/>
    <w:rsid w:val="00117E8F"/>
    <w:rsid w:val="001205DB"/>
    <w:rsid w:val="0012133E"/>
    <w:rsid w:val="00121411"/>
    <w:rsid w:val="001216C5"/>
    <w:rsid w:val="00121754"/>
    <w:rsid w:val="00121774"/>
    <w:rsid w:val="001217DC"/>
    <w:rsid w:val="0012191D"/>
    <w:rsid w:val="001219B3"/>
    <w:rsid w:val="00122814"/>
    <w:rsid w:val="0012313B"/>
    <w:rsid w:val="001232F1"/>
    <w:rsid w:val="001240E8"/>
    <w:rsid w:val="00124727"/>
    <w:rsid w:val="00124A72"/>
    <w:rsid w:val="00124E18"/>
    <w:rsid w:val="00125349"/>
    <w:rsid w:val="00125381"/>
    <w:rsid w:val="00125CF1"/>
    <w:rsid w:val="00126047"/>
    <w:rsid w:val="001261C0"/>
    <w:rsid w:val="001265CC"/>
    <w:rsid w:val="00126631"/>
    <w:rsid w:val="00126C20"/>
    <w:rsid w:val="00126ED2"/>
    <w:rsid w:val="001272AF"/>
    <w:rsid w:val="00127399"/>
    <w:rsid w:val="001276AF"/>
    <w:rsid w:val="001279FB"/>
    <w:rsid w:val="00127D68"/>
    <w:rsid w:val="00130439"/>
    <w:rsid w:val="00130467"/>
    <w:rsid w:val="0013074D"/>
    <w:rsid w:val="0013092B"/>
    <w:rsid w:val="00130CF3"/>
    <w:rsid w:val="00130D99"/>
    <w:rsid w:val="00131220"/>
    <w:rsid w:val="00131592"/>
    <w:rsid w:val="001315C5"/>
    <w:rsid w:val="001315ED"/>
    <w:rsid w:val="00131F05"/>
    <w:rsid w:val="00132659"/>
    <w:rsid w:val="00132679"/>
    <w:rsid w:val="001329BF"/>
    <w:rsid w:val="00133C51"/>
    <w:rsid w:val="00134650"/>
    <w:rsid w:val="00134BA6"/>
    <w:rsid w:val="00135398"/>
    <w:rsid w:val="001353B7"/>
    <w:rsid w:val="001356D1"/>
    <w:rsid w:val="001359AC"/>
    <w:rsid w:val="00135B4C"/>
    <w:rsid w:val="00135BB8"/>
    <w:rsid w:val="00135DBE"/>
    <w:rsid w:val="00135E73"/>
    <w:rsid w:val="00135E74"/>
    <w:rsid w:val="00135ED7"/>
    <w:rsid w:val="00136A8B"/>
    <w:rsid w:val="00136D8A"/>
    <w:rsid w:val="00137AB5"/>
    <w:rsid w:val="00140109"/>
    <w:rsid w:val="0014042B"/>
    <w:rsid w:val="00140583"/>
    <w:rsid w:val="00140E28"/>
    <w:rsid w:val="00141674"/>
    <w:rsid w:val="00141815"/>
    <w:rsid w:val="0014189A"/>
    <w:rsid w:val="00142347"/>
    <w:rsid w:val="00142368"/>
    <w:rsid w:val="0014267D"/>
    <w:rsid w:val="001426C2"/>
    <w:rsid w:val="00142DAE"/>
    <w:rsid w:val="00143376"/>
    <w:rsid w:val="00143412"/>
    <w:rsid w:val="0014424C"/>
    <w:rsid w:val="00144294"/>
    <w:rsid w:val="00144588"/>
    <w:rsid w:val="00144610"/>
    <w:rsid w:val="00144876"/>
    <w:rsid w:val="00145838"/>
    <w:rsid w:val="00145850"/>
    <w:rsid w:val="0014593F"/>
    <w:rsid w:val="001459F2"/>
    <w:rsid w:val="00145C8F"/>
    <w:rsid w:val="00145CF4"/>
    <w:rsid w:val="001460B8"/>
    <w:rsid w:val="00146358"/>
    <w:rsid w:val="001466EE"/>
    <w:rsid w:val="0014680E"/>
    <w:rsid w:val="00146AB1"/>
    <w:rsid w:val="00146F80"/>
    <w:rsid w:val="0014717C"/>
    <w:rsid w:val="001479E3"/>
    <w:rsid w:val="00147A6A"/>
    <w:rsid w:val="00147F46"/>
    <w:rsid w:val="0015022C"/>
    <w:rsid w:val="0015090F"/>
    <w:rsid w:val="0015095C"/>
    <w:rsid w:val="00150D37"/>
    <w:rsid w:val="00150D7D"/>
    <w:rsid w:val="00150DF1"/>
    <w:rsid w:val="00151755"/>
    <w:rsid w:val="00151C2D"/>
    <w:rsid w:val="00151C8A"/>
    <w:rsid w:val="00151E6D"/>
    <w:rsid w:val="001523AB"/>
    <w:rsid w:val="00153115"/>
    <w:rsid w:val="001533B9"/>
    <w:rsid w:val="001536E6"/>
    <w:rsid w:val="001538CD"/>
    <w:rsid w:val="00153999"/>
    <w:rsid w:val="0015454F"/>
    <w:rsid w:val="00154637"/>
    <w:rsid w:val="001546A9"/>
    <w:rsid w:val="0015491C"/>
    <w:rsid w:val="00154ACD"/>
    <w:rsid w:val="0015572D"/>
    <w:rsid w:val="0015584A"/>
    <w:rsid w:val="00155943"/>
    <w:rsid w:val="00155A38"/>
    <w:rsid w:val="00155C03"/>
    <w:rsid w:val="00155CF6"/>
    <w:rsid w:val="00156253"/>
    <w:rsid w:val="001562D5"/>
    <w:rsid w:val="00156406"/>
    <w:rsid w:val="00156478"/>
    <w:rsid w:val="0015721D"/>
    <w:rsid w:val="001575EC"/>
    <w:rsid w:val="00157820"/>
    <w:rsid w:val="0016001A"/>
    <w:rsid w:val="00160212"/>
    <w:rsid w:val="00160306"/>
    <w:rsid w:val="0016039E"/>
    <w:rsid w:val="0016060B"/>
    <w:rsid w:val="0016070F"/>
    <w:rsid w:val="00160DE9"/>
    <w:rsid w:val="0016181E"/>
    <w:rsid w:val="00162A56"/>
    <w:rsid w:val="00163073"/>
    <w:rsid w:val="00163B33"/>
    <w:rsid w:val="00163E5E"/>
    <w:rsid w:val="00164219"/>
    <w:rsid w:val="0016470C"/>
    <w:rsid w:val="00164AAC"/>
    <w:rsid w:val="001652AE"/>
    <w:rsid w:val="00165380"/>
    <w:rsid w:val="00165409"/>
    <w:rsid w:val="001659AE"/>
    <w:rsid w:val="00165D27"/>
    <w:rsid w:val="00165F76"/>
    <w:rsid w:val="0016630D"/>
    <w:rsid w:val="00166751"/>
    <w:rsid w:val="00166A90"/>
    <w:rsid w:val="00166D67"/>
    <w:rsid w:val="001670C3"/>
    <w:rsid w:val="001672C3"/>
    <w:rsid w:val="00167BA9"/>
    <w:rsid w:val="00167E53"/>
    <w:rsid w:val="00167E98"/>
    <w:rsid w:val="00170211"/>
    <w:rsid w:val="001702A2"/>
    <w:rsid w:val="00170388"/>
    <w:rsid w:val="001705F3"/>
    <w:rsid w:val="001706D3"/>
    <w:rsid w:val="00170BFF"/>
    <w:rsid w:val="00170E88"/>
    <w:rsid w:val="001710CE"/>
    <w:rsid w:val="00171121"/>
    <w:rsid w:val="00171201"/>
    <w:rsid w:val="00171AA3"/>
    <w:rsid w:val="001726F1"/>
    <w:rsid w:val="001729DF"/>
    <w:rsid w:val="00172B79"/>
    <w:rsid w:val="00172DF5"/>
    <w:rsid w:val="001736B0"/>
    <w:rsid w:val="0017392D"/>
    <w:rsid w:val="00173944"/>
    <w:rsid w:val="00173B29"/>
    <w:rsid w:val="00173C7F"/>
    <w:rsid w:val="00173FD9"/>
    <w:rsid w:val="0017434C"/>
    <w:rsid w:val="00174399"/>
    <w:rsid w:val="001749CC"/>
    <w:rsid w:val="00174AA8"/>
    <w:rsid w:val="00174B42"/>
    <w:rsid w:val="00174BF8"/>
    <w:rsid w:val="00175020"/>
    <w:rsid w:val="0017542F"/>
    <w:rsid w:val="00175768"/>
    <w:rsid w:val="001759AB"/>
    <w:rsid w:val="00175A76"/>
    <w:rsid w:val="00175A96"/>
    <w:rsid w:val="0017616E"/>
    <w:rsid w:val="0017617E"/>
    <w:rsid w:val="001766C4"/>
    <w:rsid w:val="0017706B"/>
    <w:rsid w:val="00177259"/>
    <w:rsid w:val="00177307"/>
    <w:rsid w:val="00177DC5"/>
    <w:rsid w:val="0018067B"/>
    <w:rsid w:val="00180C7A"/>
    <w:rsid w:val="00180D3D"/>
    <w:rsid w:val="00180F49"/>
    <w:rsid w:val="0018130F"/>
    <w:rsid w:val="001814F8"/>
    <w:rsid w:val="00181626"/>
    <w:rsid w:val="00181939"/>
    <w:rsid w:val="001819F3"/>
    <w:rsid w:val="00182202"/>
    <w:rsid w:val="0018270C"/>
    <w:rsid w:val="0018294B"/>
    <w:rsid w:val="00182A66"/>
    <w:rsid w:val="00182D7E"/>
    <w:rsid w:val="00182F73"/>
    <w:rsid w:val="00182F85"/>
    <w:rsid w:val="00182FF3"/>
    <w:rsid w:val="001831C7"/>
    <w:rsid w:val="001831E5"/>
    <w:rsid w:val="00183558"/>
    <w:rsid w:val="00183A1F"/>
    <w:rsid w:val="0018443C"/>
    <w:rsid w:val="00184BA9"/>
    <w:rsid w:val="00184D44"/>
    <w:rsid w:val="00185049"/>
    <w:rsid w:val="00185151"/>
    <w:rsid w:val="0018515B"/>
    <w:rsid w:val="001855DD"/>
    <w:rsid w:val="001857DA"/>
    <w:rsid w:val="00185F9F"/>
    <w:rsid w:val="0018673F"/>
    <w:rsid w:val="00186799"/>
    <w:rsid w:val="00186B67"/>
    <w:rsid w:val="00186CC2"/>
    <w:rsid w:val="0018700D"/>
    <w:rsid w:val="00187E71"/>
    <w:rsid w:val="0019006D"/>
    <w:rsid w:val="00190864"/>
    <w:rsid w:val="00190A53"/>
    <w:rsid w:val="00190A72"/>
    <w:rsid w:val="00190B83"/>
    <w:rsid w:val="00190D9B"/>
    <w:rsid w:val="00190EDD"/>
    <w:rsid w:val="00191790"/>
    <w:rsid w:val="00191C1D"/>
    <w:rsid w:val="00191C23"/>
    <w:rsid w:val="00191F35"/>
    <w:rsid w:val="00192870"/>
    <w:rsid w:val="00192939"/>
    <w:rsid w:val="0019294D"/>
    <w:rsid w:val="00192973"/>
    <w:rsid w:val="00192D48"/>
    <w:rsid w:val="0019337A"/>
    <w:rsid w:val="0019383C"/>
    <w:rsid w:val="00193896"/>
    <w:rsid w:val="00193F68"/>
    <w:rsid w:val="001940BD"/>
    <w:rsid w:val="001943C9"/>
    <w:rsid w:val="001944A1"/>
    <w:rsid w:val="001945FA"/>
    <w:rsid w:val="00194835"/>
    <w:rsid w:val="00194E12"/>
    <w:rsid w:val="00194E5A"/>
    <w:rsid w:val="00194F05"/>
    <w:rsid w:val="00195381"/>
    <w:rsid w:val="001954CB"/>
    <w:rsid w:val="00195550"/>
    <w:rsid w:val="0019568E"/>
    <w:rsid w:val="00195705"/>
    <w:rsid w:val="001957B5"/>
    <w:rsid w:val="00195DE4"/>
    <w:rsid w:val="00196252"/>
    <w:rsid w:val="00196DC2"/>
    <w:rsid w:val="00197439"/>
    <w:rsid w:val="001978CD"/>
    <w:rsid w:val="001A012E"/>
    <w:rsid w:val="001A028B"/>
    <w:rsid w:val="001A0617"/>
    <w:rsid w:val="001A0A82"/>
    <w:rsid w:val="001A1222"/>
    <w:rsid w:val="001A12CA"/>
    <w:rsid w:val="001A151B"/>
    <w:rsid w:val="001A1588"/>
    <w:rsid w:val="001A1801"/>
    <w:rsid w:val="001A2830"/>
    <w:rsid w:val="001A29E6"/>
    <w:rsid w:val="001A2C39"/>
    <w:rsid w:val="001A3110"/>
    <w:rsid w:val="001A3361"/>
    <w:rsid w:val="001A3575"/>
    <w:rsid w:val="001A409D"/>
    <w:rsid w:val="001A429F"/>
    <w:rsid w:val="001A5125"/>
    <w:rsid w:val="001A53AB"/>
    <w:rsid w:val="001A55A3"/>
    <w:rsid w:val="001A6752"/>
    <w:rsid w:val="001A69E2"/>
    <w:rsid w:val="001A7B7B"/>
    <w:rsid w:val="001B085D"/>
    <w:rsid w:val="001B0A6E"/>
    <w:rsid w:val="001B101B"/>
    <w:rsid w:val="001B116E"/>
    <w:rsid w:val="001B15F9"/>
    <w:rsid w:val="001B1614"/>
    <w:rsid w:val="001B17D9"/>
    <w:rsid w:val="001B1AF6"/>
    <w:rsid w:val="001B1BCF"/>
    <w:rsid w:val="001B1DE5"/>
    <w:rsid w:val="001B23AB"/>
    <w:rsid w:val="001B2459"/>
    <w:rsid w:val="001B25DF"/>
    <w:rsid w:val="001B3721"/>
    <w:rsid w:val="001B39B9"/>
    <w:rsid w:val="001B3ACE"/>
    <w:rsid w:val="001B4814"/>
    <w:rsid w:val="001B482B"/>
    <w:rsid w:val="001B4884"/>
    <w:rsid w:val="001B49BC"/>
    <w:rsid w:val="001B4A66"/>
    <w:rsid w:val="001B4D38"/>
    <w:rsid w:val="001B55AC"/>
    <w:rsid w:val="001B5978"/>
    <w:rsid w:val="001B5E2A"/>
    <w:rsid w:val="001B5EC6"/>
    <w:rsid w:val="001B5F6F"/>
    <w:rsid w:val="001B62E9"/>
    <w:rsid w:val="001B6794"/>
    <w:rsid w:val="001B6A3F"/>
    <w:rsid w:val="001B6C9C"/>
    <w:rsid w:val="001B6CCB"/>
    <w:rsid w:val="001B6FBC"/>
    <w:rsid w:val="001B738C"/>
    <w:rsid w:val="001B7525"/>
    <w:rsid w:val="001C028B"/>
    <w:rsid w:val="001C04B1"/>
    <w:rsid w:val="001C1034"/>
    <w:rsid w:val="001C16B7"/>
    <w:rsid w:val="001C16BA"/>
    <w:rsid w:val="001C16F9"/>
    <w:rsid w:val="001C2446"/>
    <w:rsid w:val="001C2C4F"/>
    <w:rsid w:val="001C2C96"/>
    <w:rsid w:val="001C3341"/>
    <w:rsid w:val="001C3DEB"/>
    <w:rsid w:val="001C3FC1"/>
    <w:rsid w:val="001C4B76"/>
    <w:rsid w:val="001C4F53"/>
    <w:rsid w:val="001C534E"/>
    <w:rsid w:val="001C54C3"/>
    <w:rsid w:val="001C60EE"/>
    <w:rsid w:val="001C6713"/>
    <w:rsid w:val="001C7D93"/>
    <w:rsid w:val="001D000E"/>
    <w:rsid w:val="001D03FE"/>
    <w:rsid w:val="001D0526"/>
    <w:rsid w:val="001D05D2"/>
    <w:rsid w:val="001D0DB1"/>
    <w:rsid w:val="001D1469"/>
    <w:rsid w:val="001D18C1"/>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9B"/>
    <w:rsid w:val="001D43F4"/>
    <w:rsid w:val="001D4431"/>
    <w:rsid w:val="001D5032"/>
    <w:rsid w:val="001D575A"/>
    <w:rsid w:val="001D5AB9"/>
    <w:rsid w:val="001D5D2E"/>
    <w:rsid w:val="001D5E73"/>
    <w:rsid w:val="001D615A"/>
    <w:rsid w:val="001D62EA"/>
    <w:rsid w:val="001D687A"/>
    <w:rsid w:val="001D68F0"/>
    <w:rsid w:val="001D6970"/>
    <w:rsid w:val="001D6A44"/>
    <w:rsid w:val="001D7AB5"/>
    <w:rsid w:val="001E01CB"/>
    <w:rsid w:val="001E0932"/>
    <w:rsid w:val="001E1188"/>
    <w:rsid w:val="001E19A9"/>
    <w:rsid w:val="001E1E6F"/>
    <w:rsid w:val="001E1FB7"/>
    <w:rsid w:val="001E217D"/>
    <w:rsid w:val="001E2393"/>
    <w:rsid w:val="001E272D"/>
    <w:rsid w:val="001E3661"/>
    <w:rsid w:val="001E409D"/>
    <w:rsid w:val="001E413F"/>
    <w:rsid w:val="001E4329"/>
    <w:rsid w:val="001E44B6"/>
    <w:rsid w:val="001E46D7"/>
    <w:rsid w:val="001E4C62"/>
    <w:rsid w:val="001E4FE3"/>
    <w:rsid w:val="001E516F"/>
    <w:rsid w:val="001E52AF"/>
    <w:rsid w:val="001E5589"/>
    <w:rsid w:val="001E582F"/>
    <w:rsid w:val="001E58AF"/>
    <w:rsid w:val="001E5A5B"/>
    <w:rsid w:val="001E5A6A"/>
    <w:rsid w:val="001E63D6"/>
    <w:rsid w:val="001E6AA0"/>
    <w:rsid w:val="001E6FF5"/>
    <w:rsid w:val="001E7567"/>
    <w:rsid w:val="001E76DF"/>
    <w:rsid w:val="001F021B"/>
    <w:rsid w:val="001F0925"/>
    <w:rsid w:val="001F0A1A"/>
    <w:rsid w:val="001F0C47"/>
    <w:rsid w:val="001F0EBE"/>
    <w:rsid w:val="001F0FBD"/>
    <w:rsid w:val="001F1520"/>
    <w:rsid w:val="001F2188"/>
    <w:rsid w:val="001F2659"/>
    <w:rsid w:val="001F349F"/>
    <w:rsid w:val="001F34E0"/>
    <w:rsid w:val="001F49A5"/>
    <w:rsid w:val="001F4F95"/>
    <w:rsid w:val="001F5079"/>
    <w:rsid w:val="001F51F3"/>
    <w:rsid w:val="001F53E6"/>
    <w:rsid w:val="001F57FA"/>
    <w:rsid w:val="001F5C56"/>
    <w:rsid w:val="001F60A2"/>
    <w:rsid w:val="001F66F7"/>
    <w:rsid w:val="001F6C50"/>
    <w:rsid w:val="001F7439"/>
    <w:rsid w:val="001F7A12"/>
    <w:rsid w:val="001F7D56"/>
    <w:rsid w:val="001F7FE2"/>
    <w:rsid w:val="0020084F"/>
    <w:rsid w:val="00200982"/>
    <w:rsid w:val="002009EA"/>
    <w:rsid w:val="00200FD2"/>
    <w:rsid w:val="0020116C"/>
    <w:rsid w:val="00201388"/>
    <w:rsid w:val="00201E5A"/>
    <w:rsid w:val="00202125"/>
    <w:rsid w:val="002022E2"/>
    <w:rsid w:val="0020232D"/>
    <w:rsid w:val="0020258E"/>
    <w:rsid w:val="0020298B"/>
    <w:rsid w:val="00202D04"/>
    <w:rsid w:val="0020306D"/>
    <w:rsid w:val="002031DE"/>
    <w:rsid w:val="00203741"/>
    <w:rsid w:val="00203CA4"/>
    <w:rsid w:val="002041EA"/>
    <w:rsid w:val="00204364"/>
    <w:rsid w:val="0020437A"/>
    <w:rsid w:val="00204ADB"/>
    <w:rsid w:val="00204D04"/>
    <w:rsid w:val="002051E0"/>
    <w:rsid w:val="0020532B"/>
    <w:rsid w:val="00205A21"/>
    <w:rsid w:val="00205B39"/>
    <w:rsid w:val="00205B7B"/>
    <w:rsid w:val="00205D6A"/>
    <w:rsid w:val="00205E7A"/>
    <w:rsid w:val="002062F2"/>
    <w:rsid w:val="0020652D"/>
    <w:rsid w:val="0020654A"/>
    <w:rsid w:val="00206657"/>
    <w:rsid w:val="0020668C"/>
    <w:rsid w:val="002069CB"/>
    <w:rsid w:val="00206CC7"/>
    <w:rsid w:val="00206E43"/>
    <w:rsid w:val="00206E5C"/>
    <w:rsid w:val="00206F81"/>
    <w:rsid w:val="00207316"/>
    <w:rsid w:val="0020738A"/>
    <w:rsid w:val="002073DB"/>
    <w:rsid w:val="00207551"/>
    <w:rsid w:val="00207616"/>
    <w:rsid w:val="002077A1"/>
    <w:rsid w:val="00207B8A"/>
    <w:rsid w:val="00207F3D"/>
    <w:rsid w:val="0021068B"/>
    <w:rsid w:val="00211422"/>
    <w:rsid w:val="00211710"/>
    <w:rsid w:val="0021172C"/>
    <w:rsid w:val="0021173B"/>
    <w:rsid w:val="00211DCC"/>
    <w:rsid w:val="00211E88"/>
    <w:rsid w:val="00212007"/>
    <w:rsid w:val="0021234C"/>
    <w:rsid w:val="0021275F"/>
    <w:rsid w:val="002127F6"/>
    <w:rsid w:val="00212833"/>
    <w:rsid w:val="00212A1E"/>
    <w:rsid w:val="00212D3D"/>
    <w:rsid w:val="00212F4E"/>
    <w:rsid w:val="002130D8"/>
    <w:rsid w:val="00213888"/>
    <w:rsid w:val="00213C7C"/>
    <w:rsid w:val="0021403B"/>
    <w:rsid w:val="00214265"/>
    <w:rsid w:val="0021433F"/>
    <w:rsid w:val="00214DF0"/>
    <w:rsid w:val="00214EE2"/>
    <w:rsid w:val="00215498"/>
    <w:rsid w:val="00215769"/>
    <w:rsid w:val="002157B1"/>
    <w:rsid w:val="00215991"/>
    <w:rsid w:val="00215FA8"/>
    <w:rsid w:val="00216122"/>
    <w:rsid w:val="002168C7"/>
    <w:rsid w:val="00216B41"/>
    <w:rsid w:val="00216F9E"/>
    <w:rsid w:val="002173B6"/>
    <w:rsid w:val="00217F5D"/>
    <w:rsid w:val="00220053"/>
    <w:rsid w:val="002202F8"/>
    <w:rsid w:val="00220410"/>
    <w:rsid w:val="002209FB"/>
    <w:rsid w:val="00220B3A"/>
    <w:rsid w:val="00221023"/>
    <w:rsid w:val="00221460"/>
    <w:rsid w:val="002214B4"/>
    <w:rsid w:val="0022156E"/>
    <w:rsid w:val="00222A2A"/>
    <w:rsid w:val="00222AD2"/>
    <w:rsid w:val="00223428"/>
    <w:rsid w:val="00223A34"/>
    <w:rsid w:val="0022411A"/>
    <w:rsid w:val="0022449C"/>
    <w:rsid w:val="0022487C"/>
    <w:rsid w:val="00224A2B"/>
    <w:rsid w:val="00225098"/>
    <w:rsid w:val="00225AE7"/>
    <w:rsid w:val="00225E97"/>
    <w:rsid w:val="00227F54"/>
    <w:rsid w:val="0023016B"/>
    <w:rsid w:val="00230D24"/>
    <w:rsid w:val="002316C7"/>
    <w:rsid w:val="00231EEA"/>
    <w:rsid w:val="00232B94"/>
    <w:rsid w:val="00233024"/>
    <w:rsid w:val="00233473"/>
    <w:rsid w:val="0023458D"/>
    <w:rsid w:val="00234855"/>
    <w:rsid w:val="00234857"/>
    <w:rsid w:val="00234E25"/>
    <w:rsid w:val="00235165"/>
    <w:rsid w:val="002353B7"/>
    <w:rsid w:val="0023593B"/>
    <w:rsid w:val="002359F8"/>
    <w:rsid w:val="00235DB6"/>
    <w:rsid w:val="00235E4A"/>
    <w:rsid w:val="00235E73"/>
    <w:rsid w:val="002362E6"/>
    <w:rsid w:val="002362EB"/>
    <w:rsid w:val="0023634F"/>
    <w:rsid w:val="00236751"/>
    <w:rsid w:val="002370B1"/>
    <w:rsid w:val="00237135"/>
    <w:rsid w:val="00237C07"/>
    <w:rsid w:val="00240349"/>
    <w:rsid w:val="00240990"/>
    <w:rsid w:val="00241289"/>
    <w:rsid w:val="00241310"/>
    <w:rsid w:val="00241A7D"/>
    <w:rsid w:val="00241C69"/>
    <w:rsid w:val="00241F8D"/>
    <w:rsid w:val="002420B1"/>
    <w:rsid w:val="00242165"/>
    <w:rsid w:val="00242396"/>
    <w:rsid w:val="0024297D"/>
    <w:rsid w:val="002429BB"/>
    <w:rsid w:val="00242F62"/>
    <w:rsid w:val="00243247"/>
    <w:rsid w:val="002434BE"/>
    <w:rsid w:val="002435D6"/>
    <w:rsid w:val="002437E8"/>
    <w:rsid w:val="00243F2F"/>
    <w:rsid w:val="002446DF"/>
    <w:rsid w:val="002448F0"/>
    <w:rsid w:val="002454F4"/>
    <w:rsid w:val="00245763"/>
    <w:rsid w:val="00245F76"/>
    <w:rsid w:val="0024606F"/>
    <w:rsid w:val="0024655D"/>
    <w:rsid w:val="002466AE"/>
    <w:rsid w:val="00246AD1"/>
    <w:rsid w:val="002473ED"/>
    <w:rsid w:val="00247F52"/>
    <w:rsid w:val="00250572"/>
    <w:rsid w:val="0025061D"/>
    <w:rsid w:val="00251089"/>
    <w:rsid w:val="0025150E"/>
    <w:rsid w:val="00251CA8"/>
    <w:rsid w:val="002520C3"/>
    <w:rsid w:val="002525FA"/>
    <w:rsid w:val="002526B9"/>
    <w:rsid w:val="00252BD8"/>
    <w:rsid w:val="00252E3E"/>
    <w:rsid w:val="00253F60"/>
    <w:rsid w:val="00254650"/>
    <w:rsid w:val="002553E6"/>
    <w:rsid w:val="0025542F"/>
    <w:rsid w:val="0025557A"/>
    <w:rsid w:val="00255B30"/>
    <w:rsid w:val="00255E50"/>
    <w:rsid w:val="002562F8"/>
    <w:rsid w:val="0025659B"/>
    <w:rsid w:val="002567B9"/>
    <w:rsid w:val="002568AF"/>
    <w:rsid w:val="00256A95"/>
    <w:rsid w:val="00257C4C"/>
    <w:rsid w:val="00257ECA"/>
    <w:rsid w:val="00257FE2"/>
    <w:rsid w:val="0026045E"/>
    <w:rsid w:val="00260837"/>
    <w:rsid w:val="0026098D"/>
    <w:rsid w:val="00260E04"/>
    <w:rsid w:val="002614CD"/>
    <w:rsid w:val="00261557"/>
    <w:rsid w:val="00261929"/>
    <w:rsid w:val="00261A88"/>
    <w:rsid w:val="0026210F"/>
    <w:rsid w:val="0026216E"/>
    <w:rsid w:val="0026231B"/>
    <w:rsid w:val="00262E3E"/>
    <w:rsid w:val="0026342F"/>
    <w:rsid w:val="0026358C"/>
    <w:rsid w:val="00263879"/>
    <w:rsid w:val="0026394C"/>
    <w:rsid w:val="002639A7"/>
    <w:rsid w:val="00263C1A"/>
    <w:rsid w:val="00263CDF"/>
    <w:rsid w:val="002641CC"/>
    <w:rsid w:val="00264982"/>
    <w:rsid w:val="00264EDB"/>
    <w:rsid w:val="002653BD"/>
    <w:rsid w:val="0026610E"/>
    <w:rsid w:val="00266462"/>
    <w:rsid w:val="00266600"/>
    <w:rsid w:val="00266A12"/>
    <w:rsid w:val="00266A49"/>
    <w:rsid w:val="0026714C"/>
    <w:rsid w:val="00267622"/>
    <w:rsid w:val="002678F8"/>
    <w:rsid w:val="00267D6D"/>
    <w:rsid w:val="00267E53"/>
    <w:rsid w:val="00267E65"/>
    <w:rsid w:val="00267FF0"/>
    <w:rsid w:val="00270198"/>
    <w:rsid w:val="00270456"/>
    <w:rsid w:val="00270820"/>
    <w:rsid w:val="00271236"/>
    <w:rsid w:val="002713CC"/>
    <w:rsid w:val="00271C16"/>
    <w:rsid w:val="00271FA8"/>
    <w:rsid w:val="002721E4"/>
    <w:rsid w:val="002726AA"/>
    <w:rsid w:val="00272D6F"/>
    <w:rsid w:val="00272DFD"/>
    <w:rsid w:val="00273027"/>
    <w:rsid w:val="002730A1"/>
    <w:rsid w:val="00273777"/>
    <w:rsid w:val="00273840"/>
    <w:rsid w:val="00273D02"/>
    <w:rsid w:val="00273FED"/>
    <w:rsid w:val="0027405A"/>
    <w:rsid w:val="002744B4"/>
    <w:rsid w:val="002746BC"/>
    <w:rsid w:val="002748B1"/>
    <w:rsid w:val="002748FE"/>
    <w:rsid w:val="00274A7C"/>
    <w:rsid w:val="00274D16"/>
    <w:rsid w:val="00274F2A"/>
    <w:rsid w:val="00274F6F"/>
    <w:rsid w:val="002751F2"/>
    <w:rsid w:val="0027549D"/>
    <w:rsid w:val="002757BD"/>
    <w:rsid w:val="00275A2D"/>
    <w:rsid w:val="00275EFB"/>
    <w:rsid w:val="00276773"/>
    <w:rsid w:val="00276A2B"/>
    <w:rsid w:val="0027715E"/>
    <w:rsid w:val="00277DE8"/>
    <w:rsid w:val="002806B3"/>
    <w:rsid w:val="002811D1"/>
    <w:rsid w:val="0028137A"/>
    <w:rsid w:val="002814E5"/>
    <w:rsid w:val="00281860"/>
    <w:rsid w:val="00282746"/>
    <w:rsid w:val="002827F7"/>
    <w:rsid w:val="00282C0B"/>
    <w:rsid w:val="002840DB"/>
    <w:rsid w:val="002843D6"/>
    <w:rsid w:val="002846CF"/>
    <w:rsid w:val="0028498A"/>
    <w:rsid w:val="00284DB7"/>
    <w:rsid w:val="00285386"/>
    <w:rsid w:val="002859FF"/>
    <w:rsid w:val="00286393"/>
    <w:rsid w:val="00286602"/>
    <w:rsid w:val="0028674B"/>
    <w:rsid w:val="00286859"/>
    <w:rsid w:val="00286BAF"/>
    <w:rsid w:val="00286C4D"/>
    <w:rsid w:val="002872D8"/>
    <w:rsid w:val="002876F7"/>
    <w:rsid w:val="002877D4"/>
    <w:rsid w:val="002878C5"/>
    <w:rsid w:val="00287DA7"/>
    <w:rsid w:val="00290930"/>
    <w:rsid w:val="00290B2A"/>
    <w:rsid w:val="00291030"/>
    <w:rsid w:val="00291429"/>
    <w:rsid w:val="00291720"/>
    <w:rsid w:val="00291C69"/>
    <w:rsid w:val="0029274D"/>
    <w:rsid w:val="0029296D"/>
    <w:rsid w:val="00292AE5"/>
    <w:rsid w:val="00292EB2"/>
    <w:rsid w:val="00293595"/>
    <w:rsid w:val="00293B8B"/>
    <w:rsid w:val="00293C51"/>
    <w:rsid w:val="00293DB1"/>
    <w:rsid w:val="0029401F"/>
    <w:rsid w:val="002944E5"/>
    <w:rsid w:val="00294611"/>
    <w:rsid w:val="0029470C"/>
    <w:rsid w:val="00294AA3"/>
    <w:rsid w:val="00294C45"/>
    <w:rsid w:val="00295038"/>
    <w:rsid w:val="00295A71"/>
    <w:rsid w:val="00295DFD"/>
    <w:rsid w:val="0029606B"/>
    <w:rsid w:val="00296815"/>
    <w:rsid w:val="0029699D"/>
    <w:rsid w:val="00296BA7"/>
    <w:rsid w:val="002971C7"/>
    <w:rsid w:val="0029780A"/>
    <w:rsid w:val="00297A5F"/>
    <w:rsid w:val="002A04A3"/>
    <w:rsid w:val="002A0E21"/>
    <w:rsid w:val="002A0FF8"/>
    <w:rsid w:val="002A119D"/>
    <w:rsid w:val="002A1368"/>
    <w:rsid w:val="002A15B6"/>
    <w:rsid w:val="002A1874"/>
    <w:rsid w:val="002A1D93"/>
    <w:rsid w:val="002A222D"/>
    <w:rsid w:val="002A250F"/>
    <w:rsid w:val="002A2690"/>
    <w:rsid w:val="002A27D4"/>
    <w:rsid w:val="002A2A26"/>
    <w:rsid w:val="002A2AE2"/>
    <w:rsid w:val="002A35AF"/>
    <w:rsid w:val="002A36CB"/>
    <w:rsid w:val="002A3A26"/>
    <w:rsid w:val="002A3C60"/>
    <w:rsid w:val="002A3CBB"/>
    <w:rsid w:val="002A3CBC"/>
    <w:rsid w:val="002A3E95"/>
    <w:rsid w:val="002A54B2"/>
    <w:rsid w:val="002A55A7"/>
    <w:rsid w:val="002A59C3"/>
    <w:rsid w:val="002A5D16"/>
    <w:rsid w:val="002A5DD9"/>
    <w:rsid w:val="002A6335"/>
    <w:rsid w:val="002A6A41"/>
    <w:rsid w:val="002A6AAE"/>
    <w:rsid w:val="002A6B7B"/>
    <w:rsid w:val="002A6B87"/>
    <w:rsid w:val="002A70CA"/>
    <w:rsid w:val="002A72C5"/>
    <w:rsid w:val="002A788D"/>
    <w:rsid w:val="002A7B80"/>
    <w:rsid w:val="002B06A7"/>
    <w:rsid w:val="002B0B53"/>
    <w:rsid w:val="002B0C12"/>
    <w:rsid w:val="002B0F19"/>
    <w:rsid w:val="002B2D70"/>
    <w:rsid w:val="002B4572"/>
    <w:rsid w:val="002B4FA4"/>
    <w:rsid w:val="002B5296"/>
    <w:rsid w:val="002B52D1"/>
    <w:rsid w:val="002B5852"/>
    <w:rsid w:val="002B60BA"/>
    <w:rsid w:val="002B6318"/>
    <w:rsid w:val="002B6867"/>
    <w:rsid w:val="002B6ED9"/>
    <w:rsid w:val="002B7EE7"/>
    <w:rsid w:val="002C01EF"/>
    <w:rsid w:val="002C027D"/>
    <w:rsid w:val="002C07F5"/>
    <w:rsid w:val="002C0A82"/>
    <w:rsid w:val="002C10AE"/>
    <w:rsid w:val="002C1355"/>
    <w:rsid w:val="002C1581"/>
    <w:rsid w:val="002C1F74"/>
    <w:rsid w:val="002C2127"/>
    <w:rsid w:val="002C285A"/>
    <w:rsid w:val="002C2BEB"/>
    <w:rsid w:val="002C3325"/>
    <w:rsid w:val="002C388A"/>
    <w:rsid w:val="002C3FE7"/>
    <w:rsid w:val="002C4093"/>
    <w:rsid w:val="002C41D5"/>
    <w:rsid w:val="002C4345"/>
    <w:rsid w:val="002C4577"/>
    <w:rsid w:val="002C468F"/>
    <w:rsid w:val="002C4B0C"/>
    <w:rsid w:val="002C4E3D"/>
    <w:rsid w:val="002C4F2A"/>
    <w:rsid w:val="002C51A2"/>
    <w:rsid w:val="002C53F1"/>
    <w:rsid w:val="002C57DA"/>
    <w:rsid w:val="002C5F3E"/>
    <w:rsid w:val="002C63F4"/>
    <w:rsid w:val="002C6473"/>
    <w:rsid w:val="002C676D"/>
    <w:rsid w:val="002C686E"/>
    <w:rsid w:val="002C6A6F"/>
    <w:rsid w:val="002C6A86"/>
    <w:rsid w:val="002C6C46"/>
    <w:rsid w:val="002C6D5E"/>
    <w:rsid w:val="002C6E3E"/>
    <w:rsid w:val="002C7107"/>
    <w:rsid w:val="002C72F1"/>
    <w:rsid w:val="002C76FF"/>
    <w:rsid w:val="002C7CD6"/>
    <w:rsid w:val="002C7FB9"/>
    <w:rsid w:val="002D00F7"/>
    <w:rsid w:val="002D023F"/>
    <w:rsid w:val="002D0495"/>
    <w:rsid w:val="002D0A69"/>
    <w:rsid w:val="002D0DCC"/>
    <w:rsid w:val="002D11F4"/>
    <w:rsid w:val="002D12BF"/>
    <w:rsid w:val="002D12EA"/>
    <w:rsid w:val="002D19E5"/>
    <w:rsid w:val="002D1B8B"/>
    <w:rsid w:val="002D1D03"/>
    <w:rsid w:val="002D1E4E"/>
    <w:rsid w:val="002D26B8"/>
    <w:rsid w:val="002D2E92"/>
    <w:rsid w:val="002D3558"/>
    <w:rsid w:val="002D35D8"/>
    <w:rsid w:val="002D423B"/>
    <w:rsid w:val="002D4552"/>
    <w:rsid w:val="002D4615"/>
    <w:rsid w:val="002D4858"/>
    <w:rsid w:val="002D5203"/>
    <w:rsid w:val="002D5247"/>
    <w:rsid w:val="002D560C"/>
    <w:rsid w:val="002D5CCC"/>
    <w:rsid w:val="002D6026"/>
    <w:rsid w:val="002D64F9"/>
    <w:rsid w:val="002D6B6F"/>
    <w:rsid w:val="002D73A6"/>
    <w:rsid w:val="002D73BB"/>
    <w:rsid w:val="002D7FDF"/>
    <w:rsid w:val="002E0113"/>
    <w:rsid w:val="002E0491"/>
    <w:rsid w:val="002E0711"/>
    <w:rsid w:val="002E12C0"/>
    <w:rsid w:val="002E132D"/>
    <w:rsid w:val="002E159A"/>
    <w:rsid w:val="002E1B57"/>
    <w:rsid w:val="002E1BD6"/>
    <w:rsid w:val="002E2013"/>
    <w:rsid w:val="002E26A5"/>
    <w:rsid w:val="002E2CAD"/>
    <w:rsid w:val="002E2DAB"/>
    <w:rsid w:val="002E33BC"/>
    <w:rsid w:val="002E3A95"/>
    <w:rsid w:val="002E3C8D"/>
    <w:rsid w:val="002E3E73"/>
    <w:rsid w:val="002E3F5B"/>
    <w:rsid w:val="002E43D8"/>
    <w:rsid w:val="002E443E"/>
    <w:rsid w:val="002E4792"/>
    <w:rsid w:val="002E4AB0"/>
    <w:rsid w:val="002E4DB6"/>
    <w:rsid w:val="002E53C5"/>
    <w:rsid w:val="002E5780"/>
    <w:rsid w:val="002E5D69"/>
    <w:rsid w:val="002E638A"/>
    <w:rsid w:val="002E69E4"/>
    <w:rsid w:val="002E6C46"/>
    <w:rsid w:val="002E72A8"/>
    <w:rsid w:val="002E75BB"/>
    <w:rsid w:val="002E7685"/>
    <w:rsid w:val="002E7F7E"/>
    <w:rsid w:val="002F0063"/>
    <w:rsid w:val="002F00F2"/>
    <w:rsid w:val="002F0DBE"/>
    <w:rsid w:val="002F12D5"/>
    <w:rsid w:val="002F1A0D"/>
    <w:rsid w:val="002F1F2F"/>
    <w:rsid w:val="002F1F76"/>
    <w:rsid w:val="002F22EC"/>
    <w:rsid w:val="002F2318"/>
    <w:rsid w:val="002F2578"/>
    <w:rsid w:val="002F2A8C"/>
    <w:rsid w:val="002F2FFA"/>
    <w:rsid w:val="002F3449"/>
    <w:rsid w:val="002F3F1F"/>
    <w:rsid w:val="002F4BC2"/>
    <w:rsid w:val="002F4C20"/>
    <w:rsid w:val="002F5086"/>
    <w:rsid w:val="002F513A"/>
    <w:rsid w:val="002F51A9"/>
    <w:rsid w:val="002F5B13"/>
    <w:rsid w:val="002F6581"/>
    <w:rsid w:val="002F696B"/>
    <w:rsid w:val="002F71D1"/>
    <w:rsid w:val="002F77F3"/>
    <w:rsid w:val="002F7913"/>
    <w:rsid w:val="003004CC"/>
    <w:rsid w:val="003005F1"/>
    <w:rsid w:val="003011A6"/>
    <w:rsid w:val="003015AA"/>
    <w:rsid w:val="003018F5"/>
    <w:rsid w:val="00301BC8"/>
    <w:rsid w:val="003024AF"/>
    <w:rsid w:val="003025D2"/>
    <w:rsid w:val="0030270A"/>
    <w:rsid w:val="00302B53"/>
    <w:rsid w:val="00303C8B"/>
    <w:rsid w:val="0030450F"/>
    <w:rsid w:val="003050B7"/>
    <w:rsid w:val="00305806"/>
    <w:rsid w:val="003058F2"/>
    <w:rsid w:val="00306456"/>
    <w:rsid w:val="00306CF8"/>
    <w:rsid w:val="00307D74"/>
    <w:rsid w:val="0031043B"/>
    <w:rsid w:val="003113A4"/>
    <w:rsid w:val="003119FE"/>
    <w:rsid w:val="00311CC6"/>
    <w:rsid w:val="00311F05"/>
    <w:rsid w:val="0031204F"/>
    <w:rsid w:val="003120D4"/>
    <w:rsid w:val="00312471"/>
    <w:rsid w:val="00312748"/>
    <w:rsid w:val="0031278B"/>
    <w:rsid w:val="003128E1"/>
    <w:rsid w:val="0031310B"/>
    <w:rsid w:val="0031347B"/>
    <w:rsid w:val="003134BE"/>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95C"/>
    <w:rsid w:val="00317AE9"/>
    <w:rsid w:val="00317EE2"/>
    <w:rsid w:val="00320242"/>
    <w:rsid w:val="003204DF"/>
    <w:rsid w:val="003206AF"/>
    <w:rsid w:val="00320745"/>
    <w:rsid w:val="0032085C"/>
    <w:rsid w:val="003208B2"/>
    <w:rsid w:val="00320911"/>
    <w:rsid w:val="00320A55"/>
    <w:rsid w:val="00320B47"/>
    <w:rsid w:val="00321109"/>
    <w:rsid w:val="003213CE"/>
    <w:rsid w:val="00321882"/>
    <w:rsid w:val="00321D77"/>
    <w:rsid w:val="003226A6"/>
    <w:rsid w:val="00322817"/>
    <w:rsid w:val="00322872"/>
    <w:rsid w:val="0032303E"/>
    <w:rsid w:val="00323548"/>
    <w:rsid w:val="003236CC"/>
    <w:rsid w:val="00323A81"/>
    <w:rsid w:val="00323C88"/>
    <w:rsid w:val="00323FC2"/>
    <w:rsid w:val="003242E5"/>
    <w:rsid w:val="00324DA0"/>
    <w:rsid w:val="0032507E"/>
    <w:rsid w:val="0032554D"/>
    <w:rsid w:val="00325B68"/>
    <w:rsid w:val="00325DA2"/>
    <w:rsid w:val="00325DC6"/>
    <w:rsid w:val="00325E8C"/>
    <w:rsid w:val="00325FF4"/>
    <w:rsid w:val="00326CF5"/>
    <w:rsid w:val="00326EAB"/>
    <w:rsid w:val="00326F38"/>
    <w:rsid w:val="00326F4E"/>
    <w:rsid w:val="00327179"/>
    <w:rsid w:val="0032719E"/>
    <w:rsid w:val="00327ABB"/>
    <w:rsid w:val="0033004E"/>
    <w:rsid w:val="003300B5"/>
    <w:rsid w:val="003300E4"/>
    <w:rsid w:val="0033013C"/>
    <w:rsid w:val="0033016A"/>
    <w:rsid w:val="00330295"/>
    <w:rsid w:val="003303E1"/>
    <w:rsid w:val="00330A0F"/>
    <w:rsid w:val="00330DB3"/>
    <w:rsid w:val="00331187"/>
    <w:rsid w:val="0033146E"/>
    <w:rsid w:val="003315D3"/>
    <w:rsid w:val="00331826"/>
    <w:rsid w:val="00331AE9"/>
    <w:rsid w:val="00332206"/>
    <w:rsid w:val="003328A3"/>
    <w:rsid w:val="00332C53"/>
    <w:rsid w:val="0033308A"/>
    <w:rsid w:val="00333448"/>
    <w:rsid w:val="003339A0"/>
    <w:rsid w:val="0033455F"/>
    <w:rsid w:val="003349A4"/>
    <w:rsid w:val="00334CB7"/>
    <w:rsid w:val="00334CC5"/>
    <w:rsid w:val="00335738"/>
    <w:rsid w:val="00335AA4"/>
    <w:rsid w:val="00335C90"/>
    <w:rsid w:val="003363B9"/>
    <w:rsid w:val="00336504"/>
    <w:rsid w:val="00336768"/>
    <w:rsid w:val="00336806"/>
    <w:rsid w:val="003369AB"/>
    <w:rsid w:val="00336A2D"/>
    <w:rsid w:val="003371CF"/>
    <w:rsid w:val="0033731A"/>
    <w:rsid w:val="0033745D"/>
    <w:rsid w:val="00337B77"/>
    <w:rsid w:val="003402BA"/>
    <w:rsid w:val="00340320"/>
    <w:rsid w:val="00340499"/>
    <w:rsid w:val="00341C69"/>
    <w:rsid w:val="0034223E"/>
    <w:rsid w:val="0034250B"/>
    <w:rsid w:val="00343AA7"/>
    <w:rsid w:val="0034429E"/>
    <w:rsid w:val="003442AC"/>
    <w:rsid w:val="00344381"/>
    <w:rsid w:val="003449EA"/>
    <w:rsid w:val="00344FD5"/>
    <w:rsid w:val="00345379"/>
    <w:rsid w:val="00345941"/>
    <w:rsid w:val="00345C75"/>
    <w:rsid w:val="00345EB5"/>
    <w:rsid w:val="003462CA"/>
    <w:rsid w:val="0034680B"/>
    <w:rsid w:val="003469BF"/>
    <w:rsid w:val="00346AC8"/>
    <w:rsid w:val="00346BEF"/>
    <w:rsid w:val="00346E04"/>
    <w:rsid w:val="003473AD"/>
    <w:rsid w:val="00347A9A"/>
    <w:rsid w:val="00347BF1"/>
    <w:rsid w:val="00347BFB"/>
    <w:rsid w:val="003501C0"/>
    <w:rsid w:val="00350648"/>
    <w:rsid w:val="003507E7"/>
    <w:rsid w:val="00350860"/>
    <w:rsid w:val="00350C07"/>
    <w:rsid w:val="00351088"/>
    <w:rsid w:val="00351604"/>
    <w:rsid w:val="00351C6B"/>
    <w:rsid w:val="0035244A"/>
    <w:rsid w:val="003524E5"/>
    <w:rsid w:val="00352624"/>
    <w:rsid w:val="00352D9A"/>
    <w:rsid w:val="00352DAE"/>
    <w:rsid w:val="00353012"/>
    <w:rsid w:val="00353599"/>
    <w:rsid w:val="003535E8"/>
    <w:rsid w:val="00353A8E"/>
    <w:rsid w:val="00353AB3"/>
    <w:rsid w:val="00353B83"/>
    <w:rsid w:val="003542A4"/>
    <w:rsid w:val="00354916"/>
    <w:rsid w:val="00354FDB"/>
    <w:rsid w:val="0035537A"/>
    <w:rsid w:val="0035589D"/>
    <w:rsid w:val="00355BDB"/>
    <w:rsid w:val="003564B9"/>
    <w:rsid w:val="003564FA"/>
    <w:rsid w:val="0035688B"/>
    <w:rsid w:val="003604FD"/>
    <w:rsid w:val="00360E12"/>
    <w:rsid w:val="003619C1"/>
    <w:rsid w:val="00361A2B"/>
    <w:rsid w:val="0036236F"/>
    <w:rsid w:val="00362758"/>
    <w:rsid w:val="00362D18"/>
    <w:rsid w:val="00363AA4"/>
    <w:rsid w:val="00363B5A"/>
    <w:rsid w:val="00363F02"/>
    <w:rsid w:val="00364368"/>
    <w:rsid w:val="003646E3"/>
    <w:rsid w:val="003647D3"/>
    <w:rsid w:val="00364E65"/>
    <w:rsid w:val="0036599C"/>
    <w:rsid w:val="00365BBB"/>
    <w:rsid w:val="00365DCD"/>
    <w:rsid w:val="00366279"/>
    <w:rsid w:val="00366408"/>
    <w:rsid w:val="00366AE4"/>
    <w:rsid w:val="00366DD7"/>
    <w:rsid w:val="00367131"/>
    <w:rsid w:val="0036730B"/>
    <w:rsid w:val="00367B51"/>
    <w:rsid w:val="00367C00"/>
    <w:rsid w:val="0037035B"/>
    <w:rsid w:val="0037038F"/>
    <w:rsid w:val="00370424"/>
    <w:rsid w:val="00370436"/>
    <w:rsid w:val="0037052D"/>
    <w:rsid w:val="00370942"/>
    <w:rsid w:val="00371271"/>
    <w:rsid w:val="00371CFE"/>
    <w:rsid w:val="00371D5A"/>
    <w:rsid w:val="003727D7"/>
    <w:rsid w:val="0037469E"/>
    <w:rsid w:val="00374987"/>
    <w:rsid w:val="00374B13"/>
    <w:rsid w:val="00375545"/>
    <w:rsid w:val="003755AB"/>
    <w:rsid w:val="00375935"/>
    <w:rsid w:val="00375C05"/>
    <w:rsid w:val="00375F46"/>
    <w:rsid w:val="003769E6"/>
    <w:rsid w:val="00376CA2"/>
    <w:rsid w:val="00377037"/>
    <w:rsid w:val="00377947"/>
    <w:rsid w:val="00377A57"/>
    <w:rsid w:val="003801C0"/>
    <w:rsid w:val="00380260"/>
    <w:rsid w:val="0038059A"/>
    <w:rsid w:val="00380A27"/>
    <w:rsid w:val="00380A7E"/>
    <w:rsid w:val="0038103A"/>
    <w:rsid w:val="00381E76"/>
    <w:rsid w:val="00382083"/>
    <w:rsid w:val="003820B7"/>
    <w:rsid w:val="0038221D"/>
    <w:rsid w:val="00382455"/>
    <w:rsid w:val="00382686"/>
    <w:rsid w:val="00383229"/>
    <w:rsid w:val="003832D4"/>
    <w:rsid w:val="00383839"/>
    <w:rsid w:val="0038388A"/>
    <w:rsid w:val="00383D30"/>
    <w:rsid w:val="00383D6F"/>
    <w:rsid w:val="00383DE2"/>
    <w:rsid w:val="00383E3F"/>
    <w:rsid w:val="00383ECA"/>
    <w:rsid w:val="003849AF"/>
    <w:rsid w:val="00384E17"/>
    <w:rsid w:val="0038526F"/>
    <w:rsid w:val="00385907"/>
    <w:rsid w:val="00385B14"/>
    <w:rsid w:val="00385B2E"/>
    <w:rsid w:val="003861E3"/>
    <w:rsid w:val="003864AA"/>
    <w:rsid w:val="003864DF"/>
    <w:rsid w:val="00386A6E"/>
    <w:rsid w:val="0038713E"/>
    <w:rsid w:val="00387380"/>
    <w:rsid w:val="003874AF"/>
    <w:rsid w:val="00387778"/>
    <w:rsid w:val="00387F0D"/>
    <w:rsid w:val="0039020E"/>
    <w:rsid w:val="003904BF"/>
    <w:rsid w:val="00390EE7"/>
    <w:rsid w:val="00390FF8"/>
    <w:rsid w:val="003913A8"/>
    <w:rsid w:val="00392A4F"/>
    <w:rsid w:val="00392B34"/>
    <w:rsid w:val="00392B4F"/>
    <w:rsid w:val="00392BA0"/>
    <w:rsid w:val="003930AE"/>
    <w:rsid w:val="00393118"/>
    <w:rsid w:val="00393535"/>
    <w:rsid w:val="00393F07"/>
    <w:rsid w:val="00394802"/>
    <w:rsid w:val="00394E24"/>
    <w:rsid w:val="00395359"/>
    <w:rsid w:val="0039562A"/>
    <w:rsid w:val="003959A2"/>
    <w:rsid w:val="003959DA"/>
    <w:rsid w:val="00395CC6"/>
    <w:rsid w:val="003960C7"/>
    <w:rsid w:val="0039636E"/>
    <w:rsid w:val="00396669"/>
    <w:rsid w:val="003971B6"/>
    <w:rsid w:val="00397CC0"/>
    <w:rsid w:val="00397F2D"/>
    <w:rsid w:val="003A0233"/>
    <w:rsid w:val="003A0A90"/>
    <w:rsid w:val="003A11A1"/>
    <w:rsid w:val="003A1335"/>
    <w:rsid w:val="003A136C"/>
    <w:rsid w:val="003A1EB8"/>
    <w:rsid w:val="003A2231"/>
    <w:rsid w:val="003A2A74"/>
    <w:rsid w:val="003A2F8C"/>
    <w:rsid w:val="003A302A"/>
    <w:rsid w:val="003A3266"/>
    <w:rsid w:val="003A39DE"/>
    <w:rsid w:val="003A3AF1"/>
    <w:rsid w:val="003A3E3B"/>
    <w:rsid w:val="003A4053"/>
    <w:rsid w:val="003A44E1"/>
    <w:rsid w:val="003A49DF"/>
    <w:rsid w:val="003A4B69"/>
    <w:rsid w:val="003A4F6A"/>
    <w:rsid w:val="003A516B"/>
    <w:rsid w:val="003A51CA"/>
    <w:rsid w:val="003A5AD8"/>
    <w:rsid w:val="003A6A8F"/>
    <w:rsid w:val="003A6CB5"/>
    <w:rsid w:val="003A7039"/>
    <w:rsid w:val="003A781B"/>
    <w:rsid w:val="003A7B88"/>
    <w:rsid w:val="003B0315"/>
    <w:rsid w:val="003B038A"/>
    <w:rsid w:val="003B059B"/>
    <w:rsid w:val="003B1657"/>
    <w:rsid w:val="003B1672"/>
    <w:rsid w:val="003B1863"/>
    <w:rsid w:val="003B1EC1"/>
    <w:rsid w:val="003B2427"/>
    <w:rsid w:val="003B27FC"/>
    <w:rsid w:val="003B2BD7"/>
    <w:rsid w:val="003B2CB5"/>
    <w:rsid w:val="003B31F0"/>
    <w:rsid w:val="003B33BE"/>
    <w:rsid w:val="003B3769"/>
    <w:rsid w:val="003B3825"/>
    <w:rsid w:val="003B3963"/>
    <w:rsid w:val="003B3BDF"/>
    <w:rsid w:val="003B3DDE"/>
    <w:rsid w:val="003B4969"/>
    <w:rsid w:val="003B4B10"/>
    <w:rsid w:val="003B4F08"/>
    <w:rsid w:val="003B5290"/>
    <w:rsid w:val="003B546E"/>
    <w:rsid w:val="003B55D0"/>
    <w:rsid w:val="003B62B3"/>
    <w:rsid w:val="003B64C4"/>
    <w:rsid w:val="003B6A55"/>
    <w:rsid w:val="003B6A6A"/>
    <w:rsid w:val="003B7120"/>
    <w:rsid w:val="003B7336"/>
    <w:rsid w:val="003B74CD"/>
    <w:rsid w:val="003B7D87"/>
    <w:rsid w:val="003C0469"/>
    <w:rsid w:val="003C0E3D"/>
    <w:rsid w:val="003C1071"/>
    <w:rsid w:val="003C1228"/>
    <w:rsid w:val="003C1FC7"/>
    <w:rsid w:val="003C231D"/>
    <w:rsid w:val="003C23A0"/>
    <w:rsid w:val="003C2AC7"/>
    <w:rsid w:val="003C2D74"/>
    <w:rsid w:val="003C2E58"/>
    <w:rsid w:val="003C3249"/>
    <w:rsid w:val="003C326C"/>
    <w:rsid w:val="003C354F"/>
    <w:rsid w:val="003C366C"/>
    <w:rsid w:val="003C3BB8"/>
    <w:rsid w:val="003C409D"/>
    <w:rsid w:val="003C4EAC"/>
    <w:rsid w:val="003C4FC1"/>
    <w:rsid w:val="003C5118"/>
    <w:rsid w:val="003C53B4"/>
    <w:rsid w:val="003C5FF6"/>
    <w:rsid w:val="003C63C7"/>
    <w:rsid w:val="003C6476"/>
    <w:rsid w:val="003C6742"/>
    <w:rsid w:val="003C6A32"/>
    <w:rsid w:val="003C6D5B"/>
    <w:rsid w:val="003C71E2"/>
    <w:rsid w:val="003C7241"/>
    <w:rsid w:val="003C75E9"/>
    <w:rsid w:val="003C7BC4"/>
    <w:rsid w:val="003C7D49"/>
    <w:rsid w:val="003D03C7"/>
    <w:rsid w:val="003D0856"/>
    <w:rsid w:val="003D0AAF"/>
    <w:rsid w:val="003D0C73"/>
    <w:rsid w:val="003D121F"/>
    <w:rsid w:val="003D1F98"/>
    <w:rsid w:val="003D2248"/>
    <w:rsid w:val="003D22C3"/>
    <w:rsid w:val="003D2548"/>
    <w:rsid w:val="003D2669"/>
    <w:rsid w:val="003D2E92"/>
    <w:rsid w:val="003D35FA"/>
    <w:rsid w:val="003D3614"/>
    <w:rsid w:val="003D37F3"/>
    <w:rsid w:val="003D38F0"/>
    <w:rsid w:val="003D3F67"/>
    <w:rsid w:val="003D4B95"/>
    <w:rsid w:val="003D4DF3"/>
    <w:rsid w:val="003D5221"/>
    <w:rsid w:val="003D53A6"/>
    <w:rsid w:val="003D566A"/>
    <w:rsid w:val="003D571E"/>
    <w:rsid w:val="003D60D8"/>
    <w:rsid w:val="003D68AE"/>
    <w:rsid w:val="003D6ACE"/>
    <w:rsid w:val="003D6BAA"/>
    <w:rsid w:val="003D6BF6"/>
    <w:rsid w:val="003D6D04"/>
    <w:rsid w:val="003D6EE7"/>
    <w:rsid w:val="003D741F"/>
    <w:rsid w:val="003D778A"/>
    <w:rsid w:val="003D7A53"/>
    <w:rsid w:val="003D7CB8"/>
    <w:rsid w:val="003E0301"/>
    <w:rsid w:val="003E0518"/>
    <w:rsid w:val="003E095A"/>
    <w:rsid w:val="003E09EE"/>
    <w:rsid w:val="003E0BC0"/>
    <w:rsid w:val="003E0C8B"/>
    <w:rsid w:val="003E16CB"/>
    <w:rsid w:val="003E1CB9"/>
    <w:rsid w:val="003E1D6D"/>
    <w:rsid w:val="003E21E6"/>
    <w:rsid w:val="003E25E9"/>
    <w:rsid w:val="003E2F3A"/>
    <w:rsid w:val="003E3810"/>
    <w:rsid w:val="003E3A25"/>
    <w:rsid w:val="003E3F88"/>
    <w:rsid w:val="003E429E"/>
    <w:rsid w:val="003E4952"/>
    <w:rsid w:val="003E4967"/>
    <w:rsid w:val="003E4D91"/>
    <w:rsid w:val="003E51F7"/>
    <w:rsid w:val="003E53ED"/>
    <w:rsid w:val="003E54BF"/>
    <w:rsid w:val="003E5585"/>
    <w:rsid w:val="003E6061"/>
    <w:rsid w:val="003E666F"/>
    <w:rsid w:val="003E6DC4"/>
    <w:rsid w:val="003E7110"/>
    <w:rsid w:val="003E78AD"/>
    <w:rsid w:val="003E7E5F"/>
    <w:rsid w:val="003F03D9"/>
    <w:rsid w:val="003F059F"/>
    <w:rsid w:val="003F05D7"/>
    <w:rsid w:val="003F0ADE"/>
    <w:rsid w:val="003F0DFE"/>
    <w:rsid w:val="003F0EF9"/>
    <w:rsid w:val="003F0F57"/>
    <w:rsid w:val="003F0F8E"/>
    <w:rsid w:val="003F1228"/>
    <w:rsid w:val="003F18CE"/>
    <w:rsid w:val="003F1994"/>
    <w:rsid w:val="003F19DF"/>
    <w:rsid w:val="003F1A5B"/>
    <w:rsid w:val="003F1AEA"/>
    <w:rsid w:val="003F1D0D"/>
    <w:rsid w:val="003F2A44"/>
    <w:rsid w:val="003F2B54"/>
    <w:rsid w:val="003F2B6B"/>
    <w:rsid w:val="003F2C37"/>
    <w:rsid w:val="003F2EEB"/>
    <w:rsid w:val="003F2F89"/>
    <w:rsid w:val="003F3233"/>
    <w:rsid w:val="003F33D7"/>
    <w:rsid w:val="003F3817"/>
    <w:rsid w:val="003F3E4E"/>
    <w:rsid w:val="003F40E2"/>
    <w:rsid w:val="003F46EA"/>
    <w:rsid w:val="003F4DAC"/>
    <w:rsid w:val="003F4EC1"/>
    <w:rsid w:val="003F5420"/>
    <w:rsid w:val="003F5819"/>
    <w:rsid w:val="003F5BC7"/>
    <w:rsid w:val="003F5C2B"/>
    <w:rsid w:val="003F5E22"/>
    <w:rsid w:val="003F6576"/>
    <w:rsid w:val="003F65F7"/>
    <w:rsid w:val="003F6F44"/>
    <w:rsid w:val="003F752D"/>
    <w:rsid w:val="00400492"/>
    <w:rsid w:val="004008B7"/>
    <w:rsid w:val="00401266"/>
    <w:rsid w:val="004017F5"/>
    <w:rsid w:val="0040185B"/>
    <w:rsid w:val="00402BB1"/>
    <w:rsid w:val="00402CCF"/>
    <w:rsid w:val="0040380D"/>
    <w:rsid w:val="00403891"/>
    <w:rsid w:val="00404CC1"/>
    <w:rsid w:val="004054AC"/>
    <w:rsid w:val="0040621C"/>
    <w:rsid w:val="00406655"/>
    <w:rsid w:val="0040673C"/>
    <w:rsid w:val="00406795"/>
    <w:rsid w:val="004072A5"/>
    <w:rsid w:val="004078FD"/>
    <w:rsid w:val="00410758"/>
    <w:rsid w:val="004109CD"/>
    <w:rsid w:val="00410A70"/>
    <w:rsid w:val="00410A85"/>
    <w:rsid w:val="00410AEF"/>
    <w:rsid w:val="00410CAD"/>
    <w:rsid w:val="00411C4A"/>
    <w:rsid w:val="00412000"/>
    <w:rsid w:val="00412AF3"/>
    <w:rsid w:val="00413041"/>
    <w:rsid w:val="00413338"/>
    <w:rsid w:val="0041366A"/>
    <w:rsid w:val="004136B3"/>
    <w:rsid w:val="0041398B"/>
    <w:rsid w:val="0041431A"/>
    <w:rsid w:val="00414969"/>
    <w:rsid w:val="00414A0E"/>
    <w:rsid w:val="00415044"/>
    <w:rsid w:val="00415080"/>
    <w:rsid w:val="00415153"/>
    <w:rsid w:val="0041578D"/>
    <w:rsid w:val="004157B6"/>
    <w:rsid w:val="00415962"/>
    <w:rsid w:val="00415BB3"/>
    <w:rsid w:val="00415CF8"/>
    <w:rsid w:val="00415EA8"/>
    <w:rsid w:val="00415EF9"/>
    <w:rsid w:val="004165C3"/>
    <w:rsid w:val="00416872"/>
    <w:rsid w:val="00417002"/>
    <w:rsid w:val="004177C0"/>
    <w:rsid w:val="00417C95"/>
    <w:rsid w:val="00417D12"/>
    <w:rsid w:val="00417D8B"/>
    <w:rsid w:val="00417E6A"/>
    <w:rsid w:val="00417F9E"/>
    <w:rsid w:val="004201D3"/>
    <w:rsid w:val="004201FB"/>
    <w:rsid w:val="004203F8"/>
    <w:rsid w:val="00420E88"/>
    <w:rsid w:val="00420F34"/>
    <w:rsid w:val="00421B1B"/>
    <w:rsid w:val="0042256A"/>
    <w:rsid w:val="00422DC6"/>
    <w:rsid w:val="00422FD6"/>
    <w:rsid w:val="00422FFE"/>
    <w:rsid w:val="00423770"/>
    <w:rsid w:val="00424395"/>
    <w:rsid w:val="00424421"/>
    <w:rsid w:val="0042462A"/>
    <w:rsid w:val="00424FFF"/>
    <w:rsid w:val="0042556A"/>
    <w:rsid w:val="00425B32"/>
    <w:rsid w:val="00425C6F"/>
    <w:rsid w:val="00426581"/>
    <w:rsid w:val="004266A7"/>
    <w:rsid w:val="004266D2"/>
    <w:rsid w:val="0042682B"/>
    <w:rsid w:val="00426CC0"/>
    <w:rsid w:val="00427130"/>
    <w:rsid w:val="00427454"/>
    <w:rsid w:val="00427625"/>
    <w:rsid w:val="00427DE6"/>
    <w:rsid w:val="00427E6E"/>
    <w:rsid w:val="004302AA"/>
    <w:rsid w:val="0043148F"/>
    <w:rsid w:val="004315B2"/>
    <w:rsid w:val="0043180A"/>
    <w:rsid w:val="00431C9D"/>
    <w:rsid w:val="00431CF5"/>
    <w:rsid w:val="00431D24"/>
    <w:rsid w:val="00431E4C"/>
    <w:rsid w:val="00431E92"/>
    <w:rsid w:val="004321BC"/>
    <w:rsid w:val="00432258"/>
    <w:rsid w:val="00432280"/>
    <w:rsid w:val="00432408"/>
    <w:rsid w:val="00432B29"/>
    <w:rsid w:val="00432B71"/>
    <w:rsid w:val="00432D65"/>
    <w:rsid w:val="0043302B"/>
    <w:rsid w:val="00433185"/>
    <w:rsid w:val="00433249"/>
    <w:rsid w:val="0043328D"/>
    <w:rsid w:val="0043333D"/>
    <w:rsid w:val="00433482"/>
    <w:rsid w:val="00433486"/>
    <w:rsid w:val="00433522"/>
    <w:rsid w:val="00433965"/>
    <w:rsid w:val="00433E05"/>
    <w:rsid w:val="004341A7"/>
    <w:rsid w:val="00434246"/>
    <w:rsid w:val="00434B85"/>
    <w:rsid w:val="00434CCD"/>
    <w:rsid w:val="00435CF3"/>
    <w:rsid w:val="004367AC"/>
    <w:rsid w:val="00436EDB"/>
    <w:rsid w:val="00436F3A"/>
    <w:rsid w:val="00437B57"/>
    <w:rsid w:val="00437FA6"/>
    <w:rsid w:val="0044058A"/>
    <w:rsid w:val="00440827"/>
    <w:rsid w:val="00440B66"/>
    <w:rsid w:val="00440D12"/>
    <w:rsid w:val="00440F9E"/>
    <w:rsid w:val="00441016"/>
    <w:rsid w:val="00441555"/>
    <w:rsid w:val="00441D8D"/>
    <w:rsid w:val="0044205D"/>
    <w:rsid w:val="00442675"/>
    <w:rsid w:val="00442EE3"/>
    <w:rsid w:val="004430A9"/>
    <w:rsid w:val="004434F7"/>
    <w:rsid w:val="00443792"/>
    <w:rsid w:val="00443CB0"/>
    <w:rsid w:val="00443DAE"/>
    <w:rsid w:val="00444594"/>
    <w:rsid w:val="004449DC"/>
    <w:rsid w:val="00444CE4"/>
    <w:rsid w:val="00445007"/>
    <w:rsid w:val="00445118"/>
    <w:rsid w:val="00445758"/>
    <w:rsid w:val="004457AD"/>
    <w:rsid w:val="0044586D"/>
    <w:rsid w:val="00445992"/>
    <w:rsid w:val="00445C9C"/>
    <w:rsid w:val="00445D64"/>
    <w:rsid w:val="00446970"/>
    <w:rsid w:val="00446ADC"/>
    <w:rsid w:val="00446CEA"/>
    <w:rsid w:val="0044749F"/>
    <w:rsid w:val="004501A0"/>
    <w:rsid w:val="00451591"/>
    <w:rsid w:val="0045180B"/>
    <w:rsid w:val="004518C7"/>
    <w:rsid w:val="004518CD"/>
    <w:rsid w:val="00451A6C"/>
    <w:rsid w:val="00451BAE"/>
    <w:rsid w:val="004525E6"/>
    <w:rsid w:val="0045275D"/>
    <w:rsid w:val="00452AA5"/>
    <w:rsid w:val="00452B74"/>
    <w:rsid w:val="004530E4"/>
    <w:rsid w:val="00453425"/>
    <w:rsid w:val="0045369C"/>
    <w:rsid w:val="00454176"/>
    <w:rsid w:val="004543EF"/>
    <w:rsid w:val="00454B62"/>
    <w:rsid w:val="00454CF8"/>
    <w:rsid w:val="00454D15"/>
    <w:rsid w:val="00455021"/>
    <w:rsid w:val="00455332"/>
    <w:rsid w:val="004554C3"/>
    <w:rsid w:val="004556CC"/>
    <w:rsid w:val="00455776"/>
    <w:rsid w:val="00455DA4"/>
    <w:rsid w:val="00455F21"/>
    <w:rsid w:val="0045621B"/>
    <w:rsid w:val="004569A6"/>
    <w:rsid w:val="00456B13"/>
    <w:rsid w:val="00456DA3"/>
    <w:rsid w:val="0045776E"/>
    <w:rsid w:val="00457CA8"/>
    <w:rsid w:val="00457D02"/>
    <w:rsid w:val="00457E34"/>
    <w:rsid w:val="00457EE9"/>
    <w:rsid w:val="00457F23"/>
    <w:rsid w:val="004603AA"/>
    <w:rsid w:val="004612D9"/>
    <w:rsid w:val="00461492"/>
    <w:rsid w:val="004615E0"/>
    <w:rsid w:val="00462373"/>
    <w:rsid w:val="00462E1E"/>
    <w:rsid w:val="0046343C"/>
    <w:rsid w:val="0046383A"/>
    <w:rsid w:val="0046392C"/>
    <w:rsid w:val="004639FC"/>
    <w:rsid w:val="00463F28"/>
    <w:rsid w:val="00464621"/>
    <w:rsid w:val="00464B2E"/>
    <w:rsid w:val="00464C88"/>
    <w:rsid w:val="00464DA6"/>
    <w:rsid w:val="00464F21"/>
    <w:rsid w:val="004656F7"/>
    <w:rsid w:val="00465722"/>
    <w:rsid w:val="00465A5A"/>
    <w:rsid w:val="00465AFF"/>
    <w:rsid w:val="00465D06"/>
    <w:rsid w:val="004660FF"/>
    <w:rsid w:val="00466732"/>
    <w:rsid w:val="00466AC1"/>
    <w:rsid w:val="00467313"/>
    <w:rsid w:val="004674C2"/>
    <w:rsid w:val="0046797E"/>
    <w:rsid w:val="00467F4F"/>
    <w:rsid w:val="0047043B"/>
    <w:rsid w:val="00470772"/>
    <w:rsid w:val="00470941"/>
    <w:rsid w:val="00470A46"/>
    <w:rsid w:val="00470EF0"/>
    <w:rsid w:val="004715B3"/>
    <w:rsid w:val="0047173F"/>
    <w:rsid w:val="00471ED4"/>
    <w:rsid w:val="00471F0A"/>
    <w:rsid w:val="00472079"/>
    <w:rsid w:val="004722C0"/>
    <w:rsid w:val="00472659"/>
    <w:rsid w:val="00472942"/>
    <w:rsid w:val="00472BEE"/>
    <w:rsid w:val="00472D54"/>
    <w:rsid w:val="00473527"/>
    <w:rsid w:val="00473550"/>
    <w:rsid w:val="004735CE"/>
    <w:rsid w:val="004736AE"/>
    <w:rsid w:val="0047395F"/>
    <w:rsid w:val="00473D8C"/>
    <w:rsid w:val="004740E4"/>
    <w:rsid w:val="00474170"/>
    <w:rsid w:val="004744BA"/>
    <w:rsid w:val="00474B08"/>
    <w:rsid w:val="0047510C"/>
    <w:rsid w:val="004751E7"/>
    <w:rsid w:val="00475297"/>
    <w:rsid w:val="004753DF"/>
    <w:rsid w:val="004755C9"/>
    <w:rsid w:val="004755E1"/>
    <w:rsid w:val="00475D92"/>
    <w:rsid w:val="00476138"/>
    <w:rsid w:val="0047617D"/>
    <w:rsid w:val="0047618D"/>
    <w:rsid w:val="00476802"/>
    <w:rsid w:val="00476947"/>
    <w:rsid w:val="00476BED"/>
    <w:rsid w:val="00477B1F"/>
    <w:rsid w:val="00477B3D"/>
    <w:rsid w:val="00477C8D"/>
    <w:rsid w:val="00477D88"/>
    <w:rsid w:val="00477E8F"/>
    <w:rsid w:val="00477E95"/>
    <w:rsid w:val="0048036A"/>
    <w:rsid w:val="004806D3"/>
    <w:rsid w:val="00480C94"/>
    <w:rsid w:val="00480F7F"/>
    <w:rsid w:val="00480FCA"/>
    <w:rsid w:val="00481458"/>
    <w:rsid w:val="0048169B"/>
    <w:rsid w:val="00481C34"/>
    <w:rsid w:val="00481D67"/>
    <w:rsid w:val="00481F3B"/>
    <w:rsid w:val="00481FDD"/>
    <w:rsid w:val="004823BE"/>
    <w:rsid w:val="004825AE"/>
    <w:rsid w:val="004825B6"/>
    <w:rsid w:val="004825F7"/>
    <w:rsid w:val="004827C2"/>
    <w:rsid w:val="004828B1"/>
    <w:rsid w:val="00482BFD"/>
    <w:rsid w:val="00482E13"/>
    <w:rsid w:val="00484181"/>
    <w:rsid w:val="00484245"/>
    <w:rsid w:val="00484476"/>
    <w:rsid w:val="00484920"/>
    <w:rsid w:val="00484E6E"/>
    <w:rsid w:val="0048544C"/>
    <w:rsid w:val="00485D2C"/>
    <w:rsid w:val="00485E3F"/>
    <w:rsid w:val="00486679"/>
    <w:rsid w:val="0048678A"/>
    <w:rsid w:val="0048728B"/>
    <w:rsid w:val="004874B9"/>
    <w:rsid w:val="00487893"/>
    <w:rsid w:val="0048794C"/>
    <w:rsid w:val="0049034C"/>
    <w:rsid w:val="00490393"/>
    <w:rsid w:val="00490765"/>
    <w:rsid w:val="00490E45"/>
    <w:rsid w:val="00490F38"/>
    <w:rsid w:val="00491066"/>
    <w:rsid w:val="0049123E"/>
    <w:rsid w:val="0049130F"/>
    <w:rsid w:val="00491446"/>
    <w:rsid w:val="00491C14"/>
    <w:rsid w:val="004921B0"/>
    <w:rsid w:val="004922B0"/>
    <w:rsid w:val="004929D1"/>
    <w:rsid w:val="00492F12"/>
    <w:rsid w:val="004932F0"/>
    <w:rsid w:val="00493BB7"/>
    <w:rsid w:val="00493C7B"/>
    <w:rsid w:val="00493DF9"/>
    <w:rsid w:val="00493E0C"/>
    <w:rsid w:val="004944B3"/>
    <w:rsid w:val="0049494D"/>
    <w:rsid w:val="00495361"/>
    <w:rsid w:val="00495644"/>
    <w:rsid w:val="00495EE3"/>
    <w:rsid w:val="0049639D"/>
    <w:rsid w:val="00496468"/>
    <w:rsid w:val="0049664F"/>
    <w:rsid w:val="00496977"/>
    <w:rsid w:val="00496AEB"/>
    <w:rsid w:val="00497445"/>
    <w:rsid w:val="00497D45"/>
    <w:rsid w:val="00497F8B"/>
    <w:rsid w:val="004A01A2"/>
    <w:rsid w:val="004A0361"/>
    <w:rsid w:val="004A0774"/>
    <w:rsid w:val="004A07F5"/>
    <w:rsid w:val="004A09B5"/>
    <w:rsid w:val="004A1262"/>
    <w:rsid w:val="004A13BA"/>
    <w:rsid w:val="004A27B9"/>
    <w:rsid w:val="004A31C8"/>
    <w:rsid w:val="004A32EE"/>
    <w:rsid w:val="004A333F"/>
    <w:rsid w:val="004A37B3"/>
    <w:rsid w:val="004A39AE"/>
    <w:rsid w:val="004A3A54"/>
    <w:rsid w:val="004A480D"/>
    <w:rsid w:val="004A4C4A"/>
    <w:rsid w:val="004A4FE2"/>
    <w:rsid w:val="004A5256"/>
    <w:rsid w:val="004A5444"/>
    <w:rsid w:val="004A557B"/>
    <w:rsid w:val="004A58B6"/>
    <w:rsid w:val="004A5A6C"/>
    <w:rsid w:val="004A619C"/>
    <w:rsid w:val="004A68A8"/>
    <w:rsid w:val="004A6CB9"/>
    <w:rsid w:val="004A6E1E"/>
    <w:rsid w:val="004A73F7"/>
    <w:rsid w:val="004A78C9"/>
    <w:rsid w:val="004B0250"/>
    <w:rsid w:val="004B0755"/>
    <w:rsid w:val="004B0769"/>
    <w:rsid w:val="004B11D1"/>
    <w:rsid w:val="004B1520"/>
    <w:rsid w:val="004B1C0B"/>
    <w:rsid w:val="004B281A"/>
    <w:rsid w:val="004B29CC"/>
    <w:rsid w:val="004B2B88"/>
    <w:rsid w:val="004B333A"/>
    <w:rsid w:val="004B3879"/>
    <w:rsid w:val="004B3A6B"/>
    <w:rsid w:val="004B3AF2"/>
    <w:rsid w:val="004B3FC7"/>
    <w:rsid w:val="004B4046"/>
    <w:rsid w:val="004B40CF"/>
    <w:rsid w:val="004B411A"/>
    <w:rsid w:val="004B42A9"/>
    <w:rsid w:val="004B4C61"/>
    <w:rsid w:val="004B544C"/>
    <w:rsid w:val="004B5513"/>
    <w:rsid w:val="004B584A"/>
    <w:rsid w:val="004B5D63"/>
    <w:rsid w:val="004B5D6C"/>
    <w:rsid w:val="004B626A"/>
    <w:rsid w:val="004B67AB"/>
    <w:rsid w:val="004B7247"/>
    <w:rsid w:val="004B7382"/>
    <w:rsid w:val="004B78FE"/>
    <w:rsid w:val="004B7923"/>
    <w:rsid w:val="004C003B"/>
    <w:rsid w:val="004C0875"/>
    <w:rsid w:val="004C08E0"/>
    <w:rsid w:val="004C0958"/>
    <w:rsid w:val="004C0A11"/>
    <w:rsid w:val="004C0F42"/>
    <w:rsid w:val="004C12BD"/>
    <w:rsid w:val="004C1C75"/>
    <w:rsid w:val="004C20B6"/>
    <w:rsid w:val="004C2340"/>
    <w:rsid w:val="004C2CE0"/>
    <w:rsid w:val="004C34FF"/>
    <w:rsid w:val="004C35C5"/>
    <w:rsid w:val="004C366C"/>
    <w:rsid w:val="004C492C"/>
    <w:rsid w:val="004C4C4A"/>
    <w:rsid w:val="004C4FBB"/>
    <w:rsid w:val="004C5132"/>
    <w:rsid w:val="004C53EC"/>
    <w:rsid w:val="004C5796"/>
    <w:rsid w:val="004C595B"/>
    <w:rsid w:val="004C5977"/>
    <w:rsid w:val="004C5B74"/>
    <w:rsid w:val="004C6540"/>
    <w:rsid w:val="004C65B7"/>
    <w:rsid w:val="004C6D87"/>
    <w:rsid w:val="004C7AA8"/>
    <w:rsid w:val="004D014D"/>
    <w:rsid w:val="004D0C5E"/>
    <w:rsid w:val="004D0C65"/>
    <w:rsid w:val="004D1315"/>
    <w:rsid w:val="004D1943"/>
    <w:rsid w:val="004D1B39"/>
    <w:rsid w:val="004D23AA"/>
    <w:rsid w:val="004D248B"/>
    <w:rsid w:val="004D257E"/>
    <w:rsid w:val="004D25B9"/>
    <w:rsid w:val="004D2844"/>
    <w:rsid w:val="004D2B7F"/>
    <w:rsid w:val="004D2BFD"/>
    <w:rsid w:val="004D2DB5"/>
    <w:rsid w:val="004D30FE"/>
    <w:rsid w:val="004D3311"/>
    <w:rsid w:val="004D4151"/>
    <w:rsid w:val="004D50A4"/>
    <w:rsid w:val="004D5444"/>
    <w:rsid w:val="004D6C88"/>
    <w:rsid w:val="004D6F84"/>
    <w:rsid w:val="004D7E9E"/>
    <w:rsid w:val="004E04C0"/>
    <w:rsid w:val="004E090E"/>
    <w:rsid w:val="004E0E99"/>
    <w:rsid w:val="004E1198"/>
    <w:rsid w:val="004E164B"/>
    <w:rsid w:val="004E1CB7"/>
    <w:rsid w:val="004E1D33"/>
    <w:rsid w:val="004E1E7A"/>
    <w:rsid w:val="004E22F5"/>
    <w:rsid w:val="004E2736"/>
    <w:rsid w:val="004E334F"/>
    <w:rsid w:val="004E35C8"/>
    <w:rsid w:val="004E3827"/>
    <w:rsid w:val="004E3EA9"/>
    <w:rsid w:val="004E41BD"/>
    <w:rsid w:val="004E4375"/>
    <w:rsid w:val="004E496C"/>
    <w:rsid w:val="004E4B3E"/>
    <w:rsid w:val="004E5250"/>
    <w:rsid w:val="004E5514"/>
    <w:rsid w:val="004E5AAD"/>
    <w:rsid w:val="004E6234"/>
    <w:rsid w:val="004E64B2"/>
    <w:rsid w:val="004E651C"/>
    <w:rsid w:val="004E6751"/>
    <w:rsid w:val="004E67C2"/>
    <w:rsid w:val="004E6FE6"/>
    <w:rsid w:val="004E71EB"/>
    <w:rsid w:val="004E7738"/>
    <w:rsid w:val="004E79B2"/>
    <w:rsid w:val="004E7CE9"/>
    <w:rsid w:val="004E7D7A"/>
    <w:rsid w:val="004F0035"/>
    <w:rsid w:val="004F0364"/>
    <w:rsid w:val="004F0551"/>
    <w:rsid w:val="004F0589"/>
    <w:rsid w:val="004F0A09"/>
    <w:rsid w:val="004F0F7C"/>
    <w:rsid w:val="004F1A0C"/>
    <w:rsid w:val="004F1C5C"/>
    <w:rsid w:val="004F24A8"/>
    <w:rsid w:val="004F2B28"/>
    <w:rsid w:val="004F3897"/>
    <w:rsid w:val="004F40E9"/>
    <w:rsid w:val="004F41D1"/>
    <w:rsid w:val="004F4957"/>
    <w:rsid w:val="004F498A"/>
    <w:rsid w:val="004F4DC2"/>
    <w:rsid w:val="004F4DC4"/>
    <w:rsid w:val="004F522C"/>
    <w:rsid w:val="004F5772"/>
    <w:rsid w:val="004F5E3A"/>
    <w:rsid w:val="004F6223"/>
    <w:rsid w:val="004F693E"/>
    <w:rsid w:val="004F6B55"/>
    <w:rsid w:val="004F6CF6"/>
    <w:rsid w:val="004F7BA3"/>
    <w:rsid w:val="00500038"/>
    <w:rsid w:val="00500AFB"/>
    <w:rsid w:val="00500C89"/>
    <w:rsid w:val="00500D4C"/>
    <w:rsid w:val="00501477"/>
    <w:rsid w:val="005014E0"/>
    <w:rsid w:val="0050182A"/>
    <w:rsid w:val="00501C6B"/>
    <w:rsid w:val="00502153"/>
    <w:rsid w:val="00502409"/>
    <w:rsid w:val="005028F2"/>
    <w:rsid w:val="00502D3A"/>
    <w:rsid w:val="00503BAF"/>
    <w:rsid w:val="0050412A"/>
    <w:rsid w:val="005044E4"/>
    <w:rsid w:val="00504605"/>
    <w:rsid w:val="005046D9"/>
    <w:rsid w:val="0050481D"/>
    <w:rsid w:val="005049DC"/>
    <w:rsid w:val="00504D01"/>
    <w:rsid w:val="0050604B"/>
    <w:rsid w:val="0050663E"/>
    <w:rsid w:val="005068EF"/>
    <w:rsid w:val="00506976"/>
    <w:rsid w:val="00506A09"/>
    <w:rsid w:val="00506F77"/>
    <w:rsid w:val="005073FA"/>
    <w:rsid w:val="00507B1B"/>
    <w:rsid w:val="00507D01"/>
    <w:rsid w:val="00510278"/>
    <w:rsid w:val="00510A7B"/>
    <w:rsid w:val="00510B9D"/>
    <w:rsid w:val="00510EDD"/>
    <w:rsid w:val="005113DE"/>
    <w:rsid w:val="00511465"/>
    <w:rsid w:val="00511B4C"/>
    <w:rsid w:val="00511C17"/>
    <w:rsid w:val="00511C2F"/>
    <w:rsid w:val="00511D39"/>
    <w:rsid w:val="00512167"/>
    <w:rsid w:val="00512293"/>
    <w:rsid w:val="005124EC"/>
    <w:rsid w:val="00512833"/>
    <w:rsid w:val="005138C9"/>
    <w:rsid w:val="00514154"/>
    <w:rsid w:val="00514313"/>
    <w:rsid w:val="0051447D"/>
    <w:rsid w:val="00514561"/>
    <w:rsid w:val="00514BCD"/>
    <w:rsid w:val="0051566D"/>
    <w:rsid w:val="00515D61"/>
    <w:rsid w:val="00515DD4"/>
    <w:rsid w:val="0051604E"/>
    <w:rsid w:val="0051640E"/>
    <w:rsid w:val="005164D2"/>
    <w:rsid w:val="00516556"/>
    <w:rsid w:val="005167FE"/>
    <w:rsid w:val="00516E09"/>
    <w:rsid w:val="00516E40"/>
    <w:rsid w:val="00517C9D"/>
    <w:rsid w:val="00517EB3"/>
    <w:rsid w:val="00517F5B"/>
    <w:rsid w:val="00520182"/>
    <w:rsid w:val="00520983"/>
    <w:rsid w:val="00520DD7"/>
    <w:rsid w:val="005215AC"/>
    <w:rsid w:val="0052177B"/>
    <w:rsid w:val="005217CF"/>
    <w:rsid w:val="005225C9"/>
    <w:rsid w:val="00522754"/>
    <w:rsid w:val="00522839"/>
    <w:rsid w:val="00522E08"/>
    <w:rsid w:val="00523333"/>
    <w:rsid w:val="005236E3"/>
    <w:rsid w:val="00523860"/>
    <w:rsid w:val="0052396C"/>
    <w:rsid w:val="00523A8A"/>
    <w:rsid w:val="005244CF"/>
    <w:rsid w:val="00524690"/>
    <w:rsid w:val="0052472B"/>
    <w:rsid w:val="005248BE"/>
    <w:rsid w:val="005249F9"/>
    <w:rsid w:val="00524A8A"/>
    <w:rsid w:val="00524C05"/>
    <w:rsid w:val="00524DC9"/>
    <w:rsid w:val="00525DF8"/>
    <w:rsid w:val="0052605D"/>
    <w:rsid w:val="00526238"/>
    <w:rsid w:val="00526D61"/>
    <w:rsid w:val="00527B8A"/>
    <w:rsid w:val="0053036B"/>
    <w:rsid w:val="0053063D"/>
    <w:rsid w:val="00530A0C"/>
    <w:rsid w:val="00530DD5"/>
    <w:rsid w:val="00532810"/>
    <w:rsid w:val="005328A1"/>
    <w:rsid w:val="00532A25"/>
    <w:rsid w:val="00533007"/>
    <w:rsid w:val="0053306F"/>
    <w:rsid w:val="00533F8D"/>
    <w:rsid w:val="00534386"/>
    <w:rsid w:val="00534F12"/>
    <w:rsid w:val="00535777"/>
    <w:rsid w:val="0053583F"/>
    <w:rsid w:val="005358BC"/>
    <w:rsid w:val="005360B7"/>
    <w:rsid w:val="005362A0"/>
    <w:rsid w:val="005372D7"/>
    <w:rsid w:val="005374AB"/>
    <w:rsid w:val="00540354"/>
    <w:rsid w:val="0054060E"/>
    <w:rsid w:val="00540D35"/>
    <w:rsid w:val="00541025"/>
    <w:rsid w:val="00541096"/>
    <w:rsid w:val="005413E0"/>
    <w:rsid w:val="005415F2"/>
    <w:rsid w:val="0054184E"/>
    <w:rsid w:val="00541A5B"/>
    <w:rsid w:val="00541F55"/>
    <w:rsid w:val="005427AD"/>
    <w:rsid w:val="00542AD5"/>
    <w:rsid w:val="00542E17"/>
    <w:rsid w:val="0054394B"/>
    <w:rsid w:val="00543A12"/>
    <w:rsid w:val="005440CE"/>
    <w:rsid w:val="005444B9"/>
    <w:rsid w:val="0054500C"/>
    <w:rsid w:val="00545577"/>
    <w:rsid w:val="00545D19"/>
    <w:rsid w:val="00546936"/>
    <w:rsid w:val="00546D2E"/>
    <w:rsid w:val="00546FBC"/>
    <w:rsid w:val="00547951"/>
    <w:rsid w:val="00547BA6"/>
    <w:rsid w:val="00550472"/>
    <w:rsid w:val="005509D9"/>
    <w:rsid w:val="00550BCF"/>
    <w:rsid w:val="00550EFD"/>
    <w:rsid w:val="00551277"/>
    <w:rsid w:val="00551287"/>
    <w:rsid w:val="00551590"/>
    <w:rsid w:val="00551AFB"/>
    <w:rsid w:val="00552585"/>
    <w:rsid w:val="00552AF4"/>
    <w:rsid w:val="00552B34"/>
    <w:rsid w:val="00552B59"/>
    <w:rsid w:val="00552BA0"/>
    <w:rsid w:val="00552C31"/>
    <w:rsid w:val="00553138"/>
    <w:rsid w:val="005539CB"/>
    <w:rsid w:val="00553E7E"/>
    <w:rsid w:val="0055414E"/>
    <w:rsid w:val="00554352"/>
    <w:rsid w:val="00554433"/>
    <w:rsid w:val="00554A52"/>
    <w:rsid w:val="0055523A"/>
    <w:rsid w:val="005552B7"/>
    <w:rsid w:val="005557B8"/>
    <w:rsid w:val="00555DBC"/>
    <w:rsid w:val="00556357"/>
    <w:rsid w:val="00556861"/>
    <w:rsid w:val="0055698D"/>
    <w:rsid w:val="00556AC1"/>
    <w:rsid w:val="00556B44"/>
    <w:rsid w:val="00556DF1"/>
    <w:rsid w:val="0055709D"/>
    <w:rsid w:val="005571DB"/>
    <w:rsid w:val="00557837"/>
    <w:rsid w:val="005600DA"/>
    <w:rsid w:val="005603D4"/>
    <w:rsid w:val="00560710"/>
    <w:rsid w:val="00560732"/>
    <w:rsid w:val="005608B0"/>
    <w:rsid w:val="0056092C"/>
    <w:rsid w:val="0056095A"/>
    <w:rsid w:val="00560E1C"/>
    <w:rsid w:val="00561306"/>
    <w:rsid w:val="0056135F"/>
    <w:rsid w:val="00561400"/>
    <w:rsid w:val="00561478"/>
    <w:rsid w:val="0056184C"/>
    <w:rsid w:val="00561885"/>
    <w:rsid w:val="005625FF"/>
    <w:rsid w:val="005629B4"/>
    <w:rsid w:val="00562D80"/>
    <w:rsid w:val="0056310E"/>
    <w:rsid w:val="00563178"/>
    <w:rsid w:val="00563D91"/>
    <w:rsid w:val="00564C8F"/>
    <w:rsid w:val="00565277"/>
    <w:rsid w:val="00565B2E"/>
    <w:rsid w:val="005660F4"/>
    <w:rsid w:val="00566302"/>
    <w:rsid w:val="005666AC"/>
    <w:rsid w:val="00566C1B"/>
    <w:rsid w:val="00566E6D"/>
    <w:rsid w:val="00566EB5"/>
    <w:rsid w:val="00566EF6"/>
    <w:rsid w:val="00566FFC"/>
    <w:rsid w:val="00567F47"/>
    <w:rsid w:val="00570360"/>
    <w:rsid w:val="005704BD"/>
    <w:rsid w:val="00570737"/>
    <w:rsid w:val="00570E32"/>
    <w:rsid w:val="00570EB1"/>
    <w:rsid w:val="005717B7"/>
    <w:rsid w:val="00571967"/>
    <w:rsid w:val="00572491"/>
    <w:rsid w:val="00572E46"/>
    <w:rsid w:val="00573023"/>
    <w:rsid w:val="00573041"/>
    <w:rsid w:val="00573964"/>
    <w:rsid w:val="00573FC4"/>
    <w:rsid w:val="0057467B"/>
    <w:rsid w:val="00574F88"/>
    <w:rsid w:val="0057540D"/>
    <w:rsid w:val="0057597C"/>
    <w:rsid w:val="00575992"/>
    <w:rsid w:val="00575A7F"/>
    <w:rsid w:val="00575AFF"/>
    <w:rsid w:val="00575CE5"/>
    <w:rsid w:val="00576055"/>
    <w:rsid w:val="00576664"/>
    <w:rsid w:val="00576822"/>
    <w:rsid w:val="005768AC"/>
    <w:rsid w:val="005768AD"/>
    <w:rsid w:val="00576FA5"/>
    <w:rsid w:val="00577095"/>
    <w:rsid w:val="005771E7"/>
    <w:rsid w:val="005779BF"/>
    <w:rsid w:val="0058011E"/>
    <w:rsid w:val="00580147"/>
    <w:rsid w:val="00580420"/>
    <w:rsid w:val="00582B5E"/>
    <w:rsid w:val="00583160"/>
    <w:rsid w:val="005835E3"/>
    <w:rsid w:val="00583962"/>
    <w:rsid w:val="00583D78"/>
    <w:rsid w:val="005845C4"/>
    <w:rsid w:val="00584E29"/>
    <w:rsid w:val="00584F24"/>
    <w:rsid w:val="00584FF2"/>
    <w:rsid w:val="005858F8"/>
    <w:rsid w:val="005859F6"/>
    <w:rsid w:val="005868B1"/>
    <w:rsid w:val="00586BBB"/>
    <w:rsid w:val="00586DF8"/>
    <w:rsid w:val="005877E8"/>
    <w:rsid w:val="00587871"/>
    <w:rsid w:val="00587B7C"/>
    <w:rsid w:val="00590347"/>
    <w:rsid w:val="0059047B"/>
    <w:rsid w:val="00590634"/>
    <w:rsid w:val="00590F11"/>
    <w:rsid w:val="005914B7"/>
    <w:rsid w:val="00591985"/>
    <w:rsid w:val="005919D4"/>
    <w:rsid w:val="00591AB1"/>
    <w:rsid w:val="00591CE2"/>
    <w:rsid w:val="00591D0F"/>
    <w:rsid w:val="005922EF"/>
    <w:rsid w:val="00592397"/>
    <w:rsid w:val="00592DCB"/>
    <w:rsid w:val="005934BB"/>
    <w:rsid w:val="005935D8"/>
    <w:rsid w:val="00593697"/>
    <w:rsid w:val="00593835"/>
    <w:rsid w:val="00593C4C"/>
    <w:rsid w:val="00594504"/>
    <w:rsid w:val="0059466C"/>
    <w:rsid w:val="00594FBF"/>
    <w:rsid w:val="00595116"/>
    <w:rsid w:val="00595144"/>
    <w:rsid w:val="0059519F"/>
    <w:rsid w:val="005954A3"/>
    <w:rsid w:val="0059586F"/>
    <w:rsid w:val="005958C6"/>
    <w:rsid w:val="00595F20"/>
    <w:rsid w:val="005961E2"/>
    <w:rsid w:val="00596757"/>
    <w:rsid w:val="00596A58"/>
    <w:rsid w:val="00596BCC"/>
    <w:rsid w:val="00597644"/>
    <w:rsid w:val="0059772E"/>
    <w:rsid w:val="00597B70"/>
    <w:rsid w:val="005A00E7"/>
    <w:rsid w:val="005A0691"/>
    <w:rsid w:val="005A0A87"/>
    <w:rsid w:val="005A0E9B"/>
    <w:rsid w:val="005A1007"/>
    <w:rsid w:val="005A105A"/>
    <w:rsid w:val="005A160B"/>
    <w:rsid w:val="005A16B8"/>
    <w:rsid w:val="005A1B11"/>
    <w:rsid w:val="005A216E"/>
    <w:rsid w:val="005A266C"/>
    <w:rsid w:val="005A2798"/>
    <w:rsid w:val="005A2BF2"/>
    <w:rsid w:val="005A2E43"/>
    <w:rsid w:val="005A3A33"/>
    <w:rsid w:val="005A3DBF"/>
    <w:rsid w:val="005A3DD6"/>
    <w:rsid w:val="005A4143"/>
    <w:rsid w:val="005A4AA6"/>
    <w:rsid w:val="005A4CD0"/>
    <w:rsid w:val="005A541F"/>
    <w:rsid w:val="005A5619"/>
    <w:rsid w:val="005A58BC"/>
    <w:rsid w:val="005A5D51"/>
    <w:rsid w:val="005A5FC9"/>
    <w:rsid w:val="005A632C"/>
    <w:rsid w:val="005A6703"/>
    <w:rsid w:val="005A699D"/>
    <w:rsid w:val="005A6DF4"/>
    <w:rsid w:val="005A7456"/>
    <w:rsid w:val="005A7EFB"/>
    <w:rsid w:val="005B02FD"/>
    <w:rsid w:val="005B04B3"/>
    <w:rsid w:val="005B04CB"/>
    <w:rsid w:val="005B055D"/>
    <w:rsid w:val="005B0A04"/>
    <w:rsid w:val="005B0DDF"/>
    <w:rsid w:val="005B150C"/>
    <w:rsid w:val="005B16FE"/>
    <w:rsid w:val="005B1728"/>
    <w:rsid w:val="005B193B"/>
    <w:rsid w:val="005B1943"/>
    <w:rsid w:val="005B19E3"/>
    <w:rsid w:val="005B1A1D"/>
    <w:rsid w:val="005B29E5"/>
    <w:rsid w:val="005B2BAA"/>
    <w:rsid w:val="005B3BBE"/>
    <w:rsid w:val="005B3D97"/>
    <w:rsid w:val="005B4049"/>
    <w:rsid w:val="005B48EA"/>
    <w:rsid w:val="005B4942"/>
    <w:rsid w:val="005B4CF3"/>
    <w:rsid w:val="005B4D26"/>
    <w:rsid w:val="005B4EE9"/>
    <w:rsid w:val="005B52AF"/>
    <w:rsid w:val="005B54E4"/>
    <w:rsid w:val="005B5683"/>
    <w:rsid w:val="005B60AC"/>
    <w:rsid w:val="005B635A"/>
    <w:rsid w:val="005B6888"/>
    <w:rsid w:val="005B68F9"/>
    <w:rsid w:val="005B6A2D"/>
    <w:rsid w:val="005B7248"/>
    <w:rsid w:val="005B7318"/>
    <w:rsid w:val="005B76B6"/>
    <w:rsid w:val="005C025B"/>
    <w:rsid w:val="005C077B"/>
    <w:rsid w:val="005C09B9"/>
    <w:rsid w:val="005C0A07"/>
    <w:rsid w:val="005C0BA7"/>
    <w:rsid w:val="005C0C36"/>
    <w:rsid w:val="005C0DB1"/>
    <w:rsid w:val="005C0E50"/>
    <w:rsid w:val="005C13CF"/>
    <w:rsid w:val="005C1765"/>
    <w:rsid w:val="005C19FB"/>
    <w:rsid w:val="005C1B4A"/>
    <w:rsid w:val="005C1C2D"/>
    <w:rsid w:val="005C1DC4"/>
    <w:rsid w:val="005C20D3"/>
    <w:rsid w:val="005C21DD"/>
    <w:rsid w:val="005C23AA"/>
    <w:rsid w:val="005C24D7"/>
    <w:rsid w:val="005C2CA6"/>
    <w:rsid w:val="005C2DCF"/>
    <w:rsid w:val="005C36A8"/>
    <w:rsid w:val="005C3779"/>
    <w:rsid w:val="005C37ED"/>
    <w:rsid w:val="005C4031"/>
    <w:rsid w:val="005C4BB9"/>
    <w:rsid w:val="005C4BBD"/>
    <w:rsid w:val="005C4C01"/>
    <w:rsid w:val="005C5246"/>
    <w:rsid w:val="005C5801"/>
    <w:rsid w:val="005C5A0A"/>
    <w:rsid w:val="005C5F70"/>
    <w:rsid w:val="005C6867"/>
    <w:rsid w:val="005C715E"/>
    <w:rsid w:val="005C73C3"/>
    <w:rsid w:val="005C747B"/>
    <w:rsid w:val="005C7773"/>
    <w:rsid w:val="005C78FE"/>
    <w:rsid w:val="005C7C86"/>
    <w:rsid w:val="005C7D57"/>
    <w:rsid w:val="005C7FA1"/>
    <w:rsid w:val="005D016D"/>
    <w:rsid w:val="005D02B4"/>
    <w:rsid w:val="005D03F4"/>
    <w:rsid w:val="005D1158"/>
    <w:rsid w:val="005D1468"/>
    <w:rsid w:val="005D14A6"/>
    <w:rsid w:val="005D1EFF"/>
    <w:rsid w:val="005D2053"/>
    <w:rsid w:val="005D2266"/>
    <w:rsid w:val="005D25B4"/>
    <w:rsid w:val="005D27A8"/>
    <w:rsid w:val="005D28F4"/>
    <w:rsid w:val="005D2D69"/>
    <w:rsid w:val="005D358B"/>
    <w:rsid w:val="005D35CF"/>
    <w:rsid w:val="005D4053"/>
    <w:rsid w:val="005D41A1"/>
    <w:rsid w:val="005D4315"/>
    <w:rsid w:val="005D4557"/>
    <w:rsid w:val="005D4D58"/>
    <w:rsid w:val="005D5912"/>
    <w:rsid w:val="005D59F0"/>
    <w:rsid w:val="005D6058"/>
    <w:rsid w:val="005D629D"/>
    <w:rsid w:val="005D72FA"/>
    <w:rsid w:val="005D7CFB"/>
    <w:rsid w:val="005D7D34"/>
    <w:rsid w:val="005D7E7E"/>
    <w:rsid w:val="005E0026"/>
    <w:rsid w:val="005E010E"/>
    <w:rsid w:val="005E0165"/>
    <w:rsid w:val="005E0918"/>
    <w:rsid w:val="005E0C62"/>
    <w:rsid w:val="005E1022"/>
    <w:rsid w:val="005E1161"/>
    <w:rsid w:val="005E1535"/>
    <w:rsid w:val="005E1711"/>
    <w:rsid w:val="005E1CE7"/>
    <w:rsid w:val="005E1FE3"/>
    <w:rsid w:val="005E227C"/>
    <w:rsid w:val="005E2743"/>
    <w:rsid w:val="005E27C4"/>
    <w:rsid w:val="005E2E2E"/>
    <w:rsid w:val="005E35F9"/>
    <w:rsid w:val="005E3899"/>
    <w:rsid w:val="005E4635"/>
    <w:rsid w:val="005E4D6C"/>
    <w:rsid w:val="005E5503"/>
    <w:rsid w:val="005E5621"/>
    <w:rsid w:val="005E5B79"/>
    <w:rsid w:val="005E5C8E"/>
    <w:rsid w:val="005E5C95"/>
    <w:rsid w:val="005E5DAA"/>
    <w:rsid w:val="005E648D"/>
    <w:rsid w:val="005E7023"/>
    <w:rsid w:val="005E74B8"/>
    <w:rsid w:val="005E7E71"/>
    <w:rsid w:val="005E7E98"/>
    <w:rsid w:val="005F08C1"/>
    <w:rsid w:val="005F08D8"/>
    <w:rsid w:val="005F0DA3"/>
    <w:rsid w:val="005F1268"/>
    <w:rsid w:val="005F1364"/>
    <w:rsid w:val="005F1860"/>
    <w:rsid w:val="005F1869"/>
    <w:rsid w:val="005F1BE9"/>
    <w:rsid w:val="005F2ACF"/>
    <w:rsid w:val="005F3072"/>
    <w:rsid w:val="005F3D0A"/>
    <w:rsid w:val="005F4C7C"/>
    <w:rsid w:val="005F5311"/>
    <w:rsid w:val="005F5612"/>
    <w:rsid w:val="005F57F3"/>
    <w:rsid w:val="005F64A6"/>
    <w:rsid w:val="005F6D29"/>
    <w:rsid w:val="005F7399"/>
    <w:rsid w:val="005F74E3"/>
    <w:rsid w:val="005F791A"/>
    <w:rsid w:val="005F79A7"/>
    <w:rsid w:val="006001FB"/>
    <w:rsid w:val="006002EE"/>
    <w:rsid w:val="0060064C"/>
    <w:rsid w:val="00600B01"/>
    <w:rsid w:val="00600C73"/>
    <w:rsid w:val="0060138B"/>
    <w:rsid w:val="00601730"/>
    <w:rsid w:val="00601825"/>
    <w:rsid w:val="00601CD4"/>
    <w:rsid w:val="006020F3"/>
    <w:rsid w:val="00602345"/>
    <w:rsid w:val="00602912"/>
    <w:rsid w:val="00602CF0"/>
    <w:rsid w:val="006035C4"/>
    <w:rsid w:val="00603FBE"/>
    <w:rsid w:val="0060421A"/>
    <w:rsid w:val="006043B7"/>
    <w:rsid w:val="00604562"/>
    <w:rsid w:val="00604DCD"/>
    <w:rsid w:val="00605135"/>
    <w:rsid w:val="0060574E"/>
    <w:rsid w:val="00605B72"/>
    <w:rsid w:val="00605BDD"/>
    <w:rsid w:val="00605F5B"/>
    <w:rsid w:val="006066C3"/>
    <w:rsid w:val="00606962"/>
    <w:rsid w:val="00606993"/>
    <w:rsid w:val="00606D42"/>
    <w:rsid w:val="00607536"/>
    <w:rsid w:val="00607BEC"/>
    <w:rsid w:val="00607D93"/>
    <w:rsid w:val="006103E4"/>
    <w:rsid w:val="0061063E"/>
    <w:rsid w:val="00610640"/>
    <w:rsid w:val="00610973"/>
    <w:rsid w:val="00610E22"/>
    <w:rsid w:val="00611648"/>
    <w:rsid w:val="00611C51"/>
    <w:rsid w:val="00611C9E"/>
    <w:rsid w:val="00611D14"/>
    <w:rsid w:val="00611EB5"/>
    <w:rsid w:val="006122BA"/>
    <w:rsid w:val="0061273D"/>
    <w:rsid w:val="00612978"/>
    <w:rsid w:val="006147CE"/>
    <w:rsid w:val="006149C9"/>
    <w:rsid w:val="00614DF2"/>
    <w:rsid w:val="006153CA"/>
    <w:rsid w:val="0061592C"/>
    <w:rsid w:val="00615AF7"/>
    <w:rsid w:val="0061678C"/>
    <w:rsid w:val="006179B8"/>
    <w:rsid w:val="00617FE3"/>
    <w:rsid w:val="006206BB"/>
    <w:rsid w:val="00620983"/>
    <w:rsid w:val="00620E85"/>
    <w:rsid w:val="0062134B"/>
    <w:rsid w:val="00621B76"/>
    <w:rsid w:val="00621DD2"/>
    <w:rsid w:val="00621E09"/>
    <w:rsid w:val="006220CA"/>
    <w:rsid w:val="0062216E"/>
    <w:rsid w:val="006227DF"/>
    <w:rsid w:val="00622A3F"/>
    <w:rsid w:val="00622D54"/>
    <w:rsid w:val="00622DB9"/>
    <w:rsid w:val="006237B9"/>
    <w:rsid w:val="00624068"/>
    <w:rsid w:val="006244B1"/>
    <w:rsid w:val="00624840"/>
    <w:rsid w:val="00624BBC"/>
    <w:rsid w:val="00624E24"/>
    <w:rsid w:val="006250CB"/>
    <w:rsid w:val="00625279"/>
    <w:rsid w:val="006255E6"/>
    <w:rsid w:val="00625C2F"/>
    <w:rsid w:val="00625DD2"/>
    <w:rsid w:val="006260B6"/>
    <w:rsid w:val="00626123"/>
    <w:rsid w:val="00626403"/>
    <w:rsid w:val="0062648D"/>
    <w:rsid w:val="00626557"/>
    <w:rsid w:val="0062667B"/>
    <w:rsid w:val="00626F80"/>
    <w:rsid w:val="0062706C"/>
    <w:rsid w:val="006270F1"/>
    <w:rsid w:val="006272B9"/>
    <w:rsid w:val="00627620"/>
    <w:rsid w:val="00627659"/>
    <w:rsid w:val="00627750"/>
    <w:rsid w:val="006278D3"/>
    <w:rsid w:val="0063037D"/>
    <w:rsid w:val="006303CE"/>
    <w:rsid w:val="00630489"/>
    <w:rsid w:val="006305E7"/>
    <w:rsid w:val="0063114E"/>
    <w:rsid w:val="0063289D"/>
    <w:rsid w:val="00632B40"/>
    <w:rsid w:val="00632D3F"/>
    <w:rsid w:val="00633512"/>
    <w:rsid w:val="0063355D"/>
    <w:rsid w:val="006336C0"/>
    <w:rsid w:val="0063391D"/>
    <w:rsid w:val="00633B4C"/>
    <w:rsid w:val="006343FA"/>
    <w:rsid w:val="00634707"/>
    <w:rsid w:val="00634955"/>
    <w:rsid w:val="00634B25"/>
    <w:rsid w:val="00634B2A"/>
    <w:rsid w:val="00634B9F"/>
    <w:rsid w:val="00634BA6"/>
    <w:rsid w:val="00635777"/>
    <w:rsid w:val="0063601B"/>
    <w:rsid w:val="006364A7"/>
    <w:rsid w:val="00636BA1"/>
    <w:rsid w:val="0063718C"/>
    <w:rsid w:val="00637F67"/>
    <w:rsid w:val="00637F6F"/>
    <w:rsid w:val="006400C3"/>
    <w:rsid w:val="0064019D"/>
    <w:rsid w:val="0064146C"/>
    <w:rsid w:val="006415A1"/>
    <w:rsid w:val="006421A3"/>
    <w:rsid w:val="0064259E"/>
    <w:rsid w:val="00642908"/>
    <w:rsid w:val="00642916"/>
    <w:rsid w:val="00642A6C"/>
    <w:rsid w:val="006436EB"/>
    <w:rsid w:val="00643CA5"/>
    <w:rsid w:val="00643DB1"/>
    <w:rsid w:val="006443BF"/>
    <w:rsid w:val="006447D3"/>
    <w:rsid w:val="00644B69"/>
    <w:rsid w:val="00645305"/>
    <w:rsid w:val="0064535B"/>
    <w:rsid w:val="00645745"/>
    <w:rsid w:val="00645AC0"/>
    <w:rsid w:val="00646057"/>
    <w:rsid w:val="006464A6"/>
    <w:rsid w:val="006465B6"/>
    <w:rsid w:val="00646632"/>
    <w:rsid w:val="00646A05"/>
    <w:rsid w:val="00646BC1"/>
    <w:rsid w:val="00646C61"/>
    <w:rsid w:val="00646C8C"/>
    <w:rsid w:val="006471AA"/>
    <w:rsid w:val="006471CB"/>
    <w:rsid w:val="006472C8"/>
    <w:rsid w:val="00647B1A"/>
    <w:rsid w:val="00647E65"/>
    <w:rsid w:val="006502B1"/>
    <w:rsid w:val="00650330"/>
    <w:rsid w:val="00650414"/>
    <w:rsid w:val="0065051B"/>
    <w:rsid w:val="00650539"/>
    <w:rsid w:val="00650559"/>
    <w:rsid w:val="00650859"/>
    <w:rsid w:val="006510D8"/>
    <w:rsid w:val="00651F62"/>
    <w:rsid w:val="00652083"/>
    <w:rsid w:val="006521BF"/>
    <w:rsid w:val="006523F0"/>
    <w:rsid w:val="00652F16"/>
    <w:rsid w:val="006540E0"/>
    <w:rsid w:val="0065451B"/>
    <w:rsid w:val="00654957"/>
    <w:rsid w:val="00654972"/>
    <w:rsid w:val="00654D0E"/>
    <w:rsid w:val="00654EBE"/>
    <w:rsid w:val="006550FD"/>
    <w:rsid w:val="00655841"/>
    <w:rsid w:val="00655B6D"/>
    <w:rsid w:val="00655B82"/>
    <w:rsid w:val="00655BEE"/>
    <w:rsid w:val="00655C4D"/>
    <w:rsid w:val="00656783"/>
    <w:rsid w:val="006569B1"/>
    <w:rsid w:val="00656BDB"/>
    <w:rsid w:val="0065737D"/>
    <w:rsid w:val="00657776"/>
    <w:rsid w:val="0065785E"/>
    <w:rsid w:val="00657A5A"/>
    <w:rsid w:val="006602EF"/>
    <w:rsid w:val="00660662"/>
    <w:rsid w:val="00660717"/>
    <w:rsid w:val="00660B71"/>
    <w:rsid w:val="00661957"/>
    <w:rsid w:val="006619D9"/>
    <w:rsid w:val="00661E4D"/>
    <w:rsid w:val="0066204B"/>
    <w:rsid w:val="006622EF"/>
    <w:rsid w:val="00662854"/>
    <w:rsid w:val="00662BA7"/>
    <w:rsid w:val="0066311D"/>
    <w:rsid w:val="006638C0"/>
    <w:rsid w:val="00663B30"/>
    <w:rsid w:val="00663D0A"/>
    <w:rsid w:val="00663DA7"/>
    <w:rsid w:val="00663EDE"/>
    <w:rsid w:val="0066410C"/>
    <w:rsid w:val="006641C3"/>
    <w:rsid w:val="00664514"/>
    <w:rsid w:val="006647D5"/>
    <w:rsid w:val="0066482C"/>
    <w:rsid w:val="006652C9"/>
    <w:rsid w:val="00665320"/>
    <w:rsid w:val="00665A8E"/>
    <w:rsid w:val="00665EBF"/>
    <w:rsid w:val="00665FCC"/>
    <w:rsid w:val="00666054"/>
    <w:rsid w:val="006666AF"/>
    <w:rsid w:val="0066677C"/>
    <w:rsid w:val="00666DC9"/>
    <w:rsid w:val="00667284"/>
    <w:rsid w:val="00667336"/>
    <w:rsid w:val="00667A2A"/>
    <w:rsid w:val="00667D0B"/>
    <w:rsid w:val="0067050D"/>
    <w:rsid w:val="006707A4"/>
    <w:rsid w:val="00670A44"/>
    <w:rsid w:val="00670A65"/>
    <w:rsid w:val="00671CB9"/>
    <w:rsid w:val="00671D5B"/>
    <w:rsid w:val="00672457"/>
    <w:rsid w:val="006734A7"/>
    <w:rsid w:val="0067362D"/>
    <w:rsid w:val="00673BCE"/>
    <w:rsid w:val="00674725"/>
    <w:rsid w:val="006750B5"/>
    <w:rsid w:val="0067532D"/>
    <w:rsid w:val="00675522"/>
    <w:rsid w:val="006757AA"/>
    <w:rsid w:val="00675967"/>
    <w:rsid w:val="006759A7"/>
    <w:rsid w:val="00675C93"/>
    <w:rsid w:val="0067644D"/>
    <w:rsid w:val="006766B0"/>
    <w:rsid w:val="00676B5E"/>
    <w:rsid w:val="00676D63"/>
    <w:rsid w:val="00676ED2"/>
    <w:rsid w:val="00677237"/>
    <w:rsid w:val="006774E9"/>
    <w:rsid w:val="00677D6B"/>
    <w:rsid w:val="00677EA6"/>
    <w:rsid w:val="00677FDC"/>
    <w:rsid w:val="00680340"/>
    <w:rsid w:val="00680B22"/>
    <w:rsid w:val="00680E1C"/>
    <w:rsid w:val="00681055"/>
    <w:rsid w:val="00681547"/>
    <w:rsid w:val="00682416"/>
    <w:rsid w:val="006824B8"/>
    <w:rsid w:val="0068255C"/>
    <w:rsid w:val="00682759"/>
    <w:rsid w:val="00682FC7"/>
    <w:rsid w:val="00683603"/>
    <w:rsid w:val="00683DC6"/>
    <w:rsid w:val="006848D9"/>
    <w:rsid w:val="00684EE2"/>
    <w:rsid w:val="00684FDF"/>
    <w:rsid w:val="0068556F"/>
    <w:rsid w:val="006856A5"/>
    <w:rsid w:val="00685877"/>
    <w:rsid w:val="00686205"/>
    <w:rsid w:val="00686782"/>
    <w:rsid w:val="00686B85"/>
    <w:rsid w:val="00686CE2"/>
    <w:rsid w:val="00686E19"/>
    <w:rsid w:val="00687031"/>
    <w:rsid w:val="00687349"/>
    <w:rsid w:val="00687658"/>
    <w:rsid w:val="0068767E"/>
    <w:rsid w:val="00687EA4"/>
    <w:rsid w:val="0069043C"/>
    <w:rsid w:val="00690488"/>
    <w:rsid w:val="0069058B"/>
    <w:rsid w:val="006906EE"/>
    <w:rsid w:val="006908AB"/>
    <w:rsid w:val="00690906"/>
    <w:rsid w:val="00690F8C"/>
    <w:rsid w:val="00691080"/>
    <w:rsid w:val="00691E1B"/>
    <w:rsid w:val="00692025"/>
    <w:rsid w:val="00692350"/>
    <w:rsid w:val="00692391"/>
    <w:rsid w:val="006925FB"/>
    <w:rsid w:val="0069261E"/>
    <w:rsid w:val="006928D5"/>
    <w:rsid w:val="006932FE"/>
    <w:rsid w:val="00693A6F"/>
    <w:rsid w:val="00693AD3"/>
    <w:rsid w:val="0069403C"/>
    <w:rsid w:val="00694616"/>
    <w:rsid w:val="00695391"/>
    <w:rsid w:val="00695A9D"/>
    <w:rsid w:val="00695B72"/>
    <w:rsid w:val="00696477"/>
    <w:rsid w:val="006966F6"/>
    <w:rsid w:val="00696839"/>
    <w:rsid w:val="00696ACC"/>
    <w:rsid w:val="00697076"/>
    <w:rsid w:val="00697DB4"/>
    <w:rsid w:val="006A0A37"/>
    <w:rsid w:val="006A0A42"/>
    <w:rsid w:val="006A0BA4"/>
    <w:rsid w:val="006A0E10"/>
    <w:rsid w:val="006A1183"/>
    <w:rsid w:val="006A14CB"/>
    <w:rsid w:val="006A14E9"/>
    <w:rsid w:val="006A180A"/>
    <w:rsid w:val="006A1E30"/>
    <w:rsid w:val="006A2152"/>
    <w:rsid w:val="006A2AB4"/>
    <w:rsid w:val="006A2CD5"/>
    <w:rsid w:val="006A3511"/>
    <w:rsid w:val="006A3977"/>
    <w:rsid w:val="006A3AF5"/>
    <w:rsid w:val="006A44A3"/>
    <w:rsid w:val="006A45B1"/>
    <w:rsid w:val="006A4962"/>
    <w:rsid w:val="006A4A4B"/>
    <w:rsid w:val="006A503A"/>
    <w:rsid w:val="006A508C"/>
    <w:rsid w:val="006A5397"/>
    <w:rsid w:val="006A5589"/>
    <w:rsid w:val="006A5992"/>
    <w:rsid w:val="006A616C"/>
    <w:rsid w:val="006A6508"/>
    <w:rsid w:val="006A6774"/>
    <w:rsid w:val="006A6C5E"/>
    <w:rsid w:val="006A730F"/>
    <w:rsid w:val="006A74C1"/>
    <w:rsid w:val="006A7764"/>
    <w:rsid w:val="006A78FC"/>
    <w:rsid w:val="006A79CF"/>
    <w:rsid w:val="006A7B48"/>
    <w:rsid w:val="006A7CC2"/>
    <w:rsid w:val="006A7CD5"/>
    <w:rsid w:val="006A7DAF"/>
    <w:rsid w:val="006A7EB3"/>
    <w:rsid w:val="006A7FC7"/>
    <w:rsid w:val="006B005C"/>
    <w:rsid w:val="006B0741"/>
    <w:rsid w:val="006B09F8"/>
    <w:rsid w:val="006B0C70"/>
    <w:rsid w:val="006B111C"/>
    <w:rsid w:val="006B164F"/>
    <w:rsid w:val="006B1B14"/>
    <w:rsid w:val="006B20A2"/>
    <w:rsid w:val="006B28BC"/>
    <w:rsid w:val="006B28E2"/>
    <w:rsid w:val="006B2945"/>
    <w:rsid w:val="006B2AD3"/>
    <w:rsid w:val="006B3491"/>
    <w:rsid w:val="006B3560"/>
    <w:rsid w:val="006B4081"/>
    <w:rsid w:val="006B415F"/>
    <w:rsid w:val="006B44F8"/>
    <w:rsid w:val="006B4E90"/>
    <w:rsid w:val="006B5315"/>
    <w:rsid w:val="006B56A7"/>
    <w:rsid w:val="006B5935"/>
    <w:rsid w:val="006B5CBE"/>
    <w:rsid w:val="006B5E0D"/>
    <w:rsid w:val="006B6626"/>
    <w:rsid w:val="006B6C01"/>
    <w:rsid w:val="006B6D1E"/>
    <w:rsid w:val="006B7376"/>
    <w:rsid w:val="006B79E8"/>
    <w:rsid w:val="006C09E4"/>
    <w:rsid w:val="006C1169"/>
    <w:rsid w:val="006C12C0"/>
    <w:rsid w:val="006C14FF"/>
    <w:rsid w:val="006C1527"/>
    <w:rsid w:val="006C250A"/>
    <w:rsid w:val="006C2C71"/>
    <w:rsid w:val="006C30BF"/>
    <w:rsid w:val="006C373F"/>
    <w:rsid w:val="006C413E"/>
    <w:rsid w:val="006C415F"/>
    <w:rsid w:val="006C4F84"/>
    <w:rsid w:val="006C50F5"/>
    <w:rsid w:val="006C53DA"/>
    <w:rsid w:val="006C561D"/>
    <w:rsid w:val="006C6697"/>
    <w:rsid w:val="006C66DF"/>
    <w:rsid w:val="006C6798"/>
    <w:rsid w:val="006C71AC"/>
    <w:rsid w:val="006C7B33"/>
    <w:rsid w:val="006C7C25"/>
    <w:rsid w:val="006D0356"/>
    <w:rsid w:val="006D03A8"/>
    <w:rsid w:val="006D0440"/>
    <w:rsid w:val="006D044F"/>
    <w:rsid w:val="006D0769"/>
    <w:rsid w:val="006D08E0"/>
    <w:rsid w:val="006D096D"/>
    <w:rsid w:val="006D1125"/>
    <w:rsid w:val="006D1466"/>
    <w:rsid w:val="006D1D1F"/>
    <w:rsid w:val="006D1E72"/>
    <w:rsid w:val="006D21BE"/>
    <w:rsid w:val="006D2284"/>
    <w:rsid w:val="006D2AE2"/>
    <w:rsid w:val="006D2B17"/>
    <w:rsid w:val="006D2CD3"/>
    <w:rsid w:val="006D33A8"/>
    <w:rsid w:val="006D34EE"/>
    <w:rsid w:val="006D37A1"/>
    <w:rsid w:val="006D477B"/>
    <w:rsid w:val="006D5059"/>
    <w:rsid w:val="006D5114"/>
    <w:rsid w:val="006D574C"/>
    <w:rsid w:val="006D5CBC"/>
    <w:rsid w:val="006D60A7"/>
    <w:rsid w:val="006D66D2"/>
    <w:rsid w:val="006D6954"/>
    <w:rsid w:val="006D6AA1"/>
    <w:rsid w:val="006D73E5"/>
    <w:rsid w:val="006D7AAE"/>
    <w:rsid w:val="006D7DCE"/>
    <w:rsid w:val="006E009A"/>
    <w:rsid w:val="006E0389"/>
    <w:rsid w:val="006E08A6"/>
    <w:rsid w:val="006E0C09"/>
    <w:rsid w:val="006E105D"/>
    <w:rsid w:val="006E144F"/>
    <w:rsid w:val="006E1627"/>
    <w:rsid w:val="006E165D"/>
    <w:rsid w:val="006E1802"/>
    <w:rsid w:val="006E186A"/>
    <w:rsid w:val="006E1F8A"/>
    <w:rsid w:val="006E26DD"/>
    <w:rsid w:val="006E26F9"/>
    <w:rsid w:val="006E27A8"/>
    <w:rsid w:val="006E27CF"/>
    <w:rsid w:val="006E28FC"/>
    <w:rsid w:val="006E2AB1"/>
    <w:rsid w:val="006E2E19"/>
    <w:rsid w:val="006E2E3B"/>
    <w:rsid w:val="006E3206"/>
    <w:rsid w:val="006E39EB"/>
    <w:rsid w:val="006E3F2D"/>
    <w:rsid w:val="006E43EB"/>
    <w:rsid w:val="006E4E95"/>
    <w:rsid w:val="006E5313"/>
    <w:rsid w:val="006E5E1C"/>
    <w:rsid w:val="006E6AD2"/>
    <w:rsid w:val="006E7399"/>
    <w:rsid w:val="006E78F4"/>
    <w:rsid w:val="006E7CD0"/>
    <w:rsid w:val="006E7E42"/>
    <w:rsid w:val="006F0070"/>
    <w:rsid w:val="006F02E5"/>
    <w:rsid w:val="006F0536"/>
    <w:rsid w:val="006F0689"/>
    <w:rsid w:val="006F070F"/>
    <w:rsid w:val="006F0817"/>
    <w:rsid w:val="006F16BD"/>
    <w:rsid w:val="006F1B73"/>
    <w:rsid w:val="006F22A9"/>
    <w:rsid w:val="006F2D75"/>
    <w:rsid w:val="006F2F42"/>
    <w:rsid w:val="006F3F49"/>
    <w:rsid w:val="006F401E"/>
    <w:rsid w:val="006F45D9"/>
    <w:rsid w:val="006F4AD9"/>
    <w:rsid w:val="006F4DAD"/>
    <w:rsid w:val="006F5296"/>
    <w:rsid w:val="006F53F3"/>
    <w:rsid w:val="006F54D8"/>
    <w:rsid w:val="006F5858"/>
    <w:rsid w:val="006F5C3C"/>
    <w:rsid w:val="006F613F"/>
    <w:rsid w:val="006F6328"/>
    <w:rsid w:val="006F6637"/>
    <w:rsid w:val="006F6685"/>
    <w:rsid w:val="006F6878"/>
    <w:rsid w:val="006F71A7"/>
    <w:rsid w:val="006F7211"/>
    <w:rsid w:val="006F7595"/>
    <w:rsid w:val="006F7902"/>
    <w:rsid w:val="006F7915"/>
    <w:rsid w:val="006F7DD8"/>
    <w:rsid w:val="006F7F4E"/>
    <w:rsid w:val="0070015B"/>
    <w:rsid w:val="0070022B"/>
    <w:rsid w:val="0070050B"/>
    <w:rsid w:val="00700A7A"/>
    <w:rsid w:val="00700C77"/>
    <w:rsid w:val="00700DF1"/>
    <w:rsid w:val="00701CFF"/>
    <w:rsid w:val="00702700"/>
    <w:rsid w:val="00702A11"/>
    <w:rsid w:val="00702A3C"/>
    <w:rsid w:val="00702BE2"/>
    <w:rsid w:val="007036AA"/>
    <w:rsid w:val="00703D71"/>
    <w:rsid w:val="00703F04"/>
    <w:rsid w:val="00704821"/>
    <w:rsid w:val="007048DD"/>
    <w:rsid w:val="00704952"/>
    <w:rsid w:val="007050AF"/>
    <w:rsid w:val="007051F2"/>
    <w:rsid w:val="00705EA0"/>
    <w:rsid w:val="00705EAF"/>
    <w:rsid w:val="00706556"/>
    <w:rsid w:val="00706750"/>
    <w:rsid w:val="00706805"/>
    <w:rsid w:val="00706859"/>
    <w:rsid w:val="0070731E"/>
    <w:rsid w:val="007073DB"/>
    <w:rsid w:val="0070747C"/>
    <w:rsid w:val="00710403"/>
    <w:rsid w:val="00710809"/>
    <w:rsid w:val="00710883"/>
    <w:rsid w:val="007108AE"/>
    <w:rsid w:val="00710CB8"/>
    <w:rsid w:val="00710D60"/>
    <w:rsid w:val="007110E1"/>
    <w:rsid w:val="00711F0A"/>
    <w:rsid w:val="007124D5"/>
    <w:rsid w:val="00712A34"/>
    <w:rsid w:val="00712A44"/>
    <w:rsid w:val="00712FC4"/>
    <w:rsid w:val="00713071"/>
    <w:rsid w:val="007131ED"/>
    <w:rsid w:val="0071320A"/>
    <w:rsid w:val="00713BBA"/>
    <w:rsid w:val="00713FC1"/>
    <w:rsid w:val="00714326"/>
    <w:rsid w:val="00714666"/>
    <w:rsid w:val="00714668"/>
    <w:rsid w:val="00714805"/>
    <w:rsid w:val="00714CEE"/>
    <w:rsid w:val="00714F4D"/>
    <w:rsid w:val="00715272"/>
    <w:rsid w:val="00715C97"/>
    <w:rsid w:val="00715D40"/>
    <w:rsid w:val="0071622C"/>
    <w:rsid w:val="00716400"/>
    <w:rsid w:val="007165F6"/>
    <w:rsid w:val="00716817"/>
    <w:rsid w:val="0071699A"/>
    <w:rsid w:val="00716C3C"/>
    <w:rsid w:val="00716CE0"/>
    <w:rsid w:val="007170F9"/>
    <w:rsid w:val="007178A4"/>
    <w:rsid w:val="00717ED1"/>
    <w:rsid w:val="00717F44"/>
    <w:rsid w:val="0072032C"/>
    <w:rsid w:val="007203B1"/>
    <w:rsid w:val="00720FE1"/>
    <w:rsid w:val="007211E1"/>
    <w:rsid w:val="007215A4"/>
    <w:rsid w:val="00721A65"/>
    <w:rsid w:val="00721B08"/>
    <w:rsid w:val="00722138"/>
    <w:rsid w:val="007226DD"/>
    <w:rsid w:val="00722758"/>
    <w:rsid w:val="00722837"/>
    <w:rsid w:val="00722C4F"/>
    <w:rsid w:val="00722CB4"/>
    <w:rsid w:val="00722D68"/>
    <w:rsid w:val="00722D71"/>
    <w:rsid w:val="00722EB1"/>
    <w:rsid w:val="00722FAD"/>
    <w:rsid w:val="00723404"/>
    <w:rsid w:val="007237A5"/>
    <w:rsid w:val="007239F0"/>
    <w:rsid w:val="00723A36"/>
    <w:rsid w:val="00723CE7"/>
    <w:rsid w:val="00723E78"/>
    <w:rsid w:val="007243D9"/>
    <w:rsid w:val="007249D5"/>
    <w:rsid w:val="00724B78"/>
    <w:rsid w:val="00725068"/>
    <w:rsid w:val="007250BB"/>
    <w:rsid w:val="007262D8"/>
    <w:rsid w:val="007263F4"/>
    <w:rsid w:val="0072740E"/>
    <w:rsid w:val="0072773D"/>
    <w:rsid w:val="00727804"/>
    <w:rsid w:val="00727988"/>
    <w:rsid w:val="007300C9"/>
    <w:rsid w:val="0073023D"/>
    <w:rsid w:val="00730366"/>
    <w:rsid w:val="00730BA2"/>
    <w:rsid w:val="007310A7"/>
    <w:rsid w:val="007319B4"/>
    <w:rsid w:val="00731D5D"/>
    <w:rsid w:val="00731EBC"/>
    <w:rsid w:val="007322B2"/>
    <w:rsid w:val="007325FB"/>
    <w:rsid w:val="007329E1"/>
    <w:rsid w:val="00732AC4"/>
    <w:rsid w:val="00732C75"/>
    <w:rsid w:val="00733318"/>
    <w:rsid w:val="00733535"/>
    <w:rsid w:val="00733757"/>
    <w:rsid w:val="007337E6"/>
    <w:rsid w:val="00733B3B"/>
    <w:rsid w:val="00733B93"/>
    <w:rsid w:val="00734034"/>
    <w:rsid w:val="007346D1"/>
    <w:rsid w:val="007346DF"/>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D39"/>
    <w:rsid w:val="00741732"/>
    <w:rsid w:val="007422B2"/>
    <w:rsid w:val="007422EF"/>
    <w:rsid w:val="00742714"/>
    <w:rsid w:val="00742813"/>
    <w:rsid w:val="00742962"/>
    <w:rsid w:val="00742BE2"/>
    <w:rsid w:val="00742CCC"/>
    <w:rsid w:val="00742E64"/>
    <w:rsid w:val="007430B5"/>
    <w:rsid w:val="0074404E"/>
    <w:rsid w:val="00744740"/>
    <w:rsid w:val="00744B68"/>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ED2"/>
    <w:rsid w:val="00747FA7"/>
    <w:rsid w:val="00750061"/>
    <w:rsid w:val="007501BF"/>
    <w:rsid w:val="007502BB"/>
    <w:rsid w:val="0075040D"/>
    <w:rsid w:val="0075100B"/>
    <w:rsid w:val="007513B3"/>
    <w:rsid w:val="00751462"/>
    <w:rsid w:val="00751AF3"/>
    <w:rsid w:val="0075230D"/>
    <w:rsid w:val="007526ED"/>
    <w:rsid w:val="00752E9A"/>
    <w:rsid w:val="00752FBF"/>
    <w:rsid w:val="00753120"/>
    <w:rsid w:val="00754154"/>
    <w:rsid w:val="0075549E"/>
    <w:rsid w:val="00755801"/>
    <w:rsid w:val="00755A20"/>
    <w:rsid w:val="00756158"/>
    <w:rsid w:val="007561BD"/>
    <w:rsid w:val="007561DE"/>
    <w:rsid w:val="007575F0"/>
    <w:rsid w:val="00757A7D"/>
    <w:rsid w:val="00757F77"/>
    <w:rsid w:val="007601E6"/>
    <w:rsid w:val="00760618"/>
    <w:rsid w:val="007608FD"/>
    <w:rsid w:val="00760B6D"/>
    <w:rsid w:val="00760C1B"/>
    <w:rsid w:val="00760C8F"/>
    <w:rsid w:val="00760CF1"/>
    <w:rsid w:val="0076150E"/>
    <w:rsid w:val="0076157C"/>
    <w:rsid w:val="0076169F"/>
    <w:rsid w:val="007619D4"/>
    <w:rsid w:val="00761BF8"/>
    <w:rsid w:val="00761E30"/>
    <w:rsid w:val="00761F89"/>
    <w:rsid w:val="007620A3"/>
    <w:rsid w:val="00762B4B"/>
    <w:rsid w:val="007636A3"/>
    <w:rsid w:val="007639CF"/>
    <w:rsid w:val="00763BCC"/>
    <w:rsid w:val="00763BCD"/>
    <w:rsid w:val="007644C0"/>
    <w:rsid w:val="00764768"/>
    <w:rsid w:val="0076487E"/>
    <w:rsid w:val="00764F03"/>
    <w:rsid w:val="007653D9"/>
    <w:rsid w:val="007656B4"/>
    <w:rsid w:val="0076589E"/>
    <w:rsid w:val="00765C59"/>
    <w:rsid w:val="00765D06"/>
    <w:rsid w:val="00765F12"/>
    <w:rsid w:val="00766DD0"/>
    <w:rsid w:val="0076746A"/>
    <w:rsid w:val="0076761A"/>
    <w:rsid w:val="007676D7"/>
    <w:rsid w:val="00767AAB"/>
    <w:rsid w:val="00767DF3"/>
    <w:rsid w:val="00770128"/>
    <w:rsid w:val="00770ED9"/>
    <w:rsid w:val="00771237"/>
    <w:rsid w:val="007712BE"/>
    <w:rsid w:val="007714FD"/>
    <w:rsid w:val="0077165B"/>
    <w:rsid w:val="0077184B"/>
    <w:rsid w:val="00771CBC"/>
    <w:rsid w:val="0077265B"/>
    <w:rsid w:val="00773405"/>
    <w:rsid w:val="0077345E"/>
    <w:rsid w:val="00773E34"/>
    <w:rsid w:val="00774257"/>
    <w:rsid w:val="0077449D"/>
    <w:rsid w:val="007745E6"/>
    <w:rsid w:val="007746F7"/>
    <w:rsid w:val="00774816"/>
    <w:rsid w:val="00774B7B"/>
    <w:rsid w:val="007752C9"/>
    <w:rsid w:val="0077575F"/>
    <w:rsid w:val="00775986"/>
    <w:rsid w:val="00776349"/>
    <w:rsid w:val="00776957"/>
    <w:rsid w:val="00776B95"/>
    <w:rsid w:val="00776F7C"/>
    <w:rsid w:val="00777701"/>
    <w:rsid w:val="00777ABA"/>
    <w:rsid w:val="00777ECD"/>
    <w:rsid w:val="00780962"/>
    <w:rsid w:val="007809F7"/>
    <w:rsid w:val="00780A0E"/>
    <w:rsid w:val="00780A3F"/>
    <w:rsid w:val="00780CF0"/>
    <w:rsid w:val="00781610"/>
    <w:rsid w:val="00781CE2"/>
    <w:rsid w:val="00781D00"/>
    <w:rsid w:val="0078221B"/>
    <w:rsid w:val="007829AB"/>
    <w:rsid w:val="00782F0F"/>
    <w:rsid w:val="007831F9"/>
    <w:rsid w:val="00783399"/>
    <w:rsid w:val="00783AF6"/>
    <w:rsid w:val="00783B65"/>
    <w:rsid w:val="007844F4"/>
    <w:rsid w:val="00784915"/>
    <w:rsid w:val="00784DEB"/>
    <w:rsid w:val="0078523F"/>
    <w:rsid w:val="007854B0"/>
    <w:rsid w:val="00785529"/>
    <w:rsid w:val="00785B4C"/>
    <w:rsid w:val="00786037"/>
    <w:rsid w:val="00786808"/>
    <w:rsid w:val="00786CE2"/>
    <w:rsid w:val="00787424"/>
    <w:rsid w:val="00787437"/>
    <w:rsid w:val="0078779C"/>
    <w:rsid w:val="0078783C"/>
    <w:rsid w:val="00787900"/>
    <w:rsid w:val="00787B07"/>
    <w:rsid w:val="00787BD6"/>
    <w:rsid w:val="00787EA6"/>
    <w:rsid w:val="00790391"/>
    <w:rsid w:val="00790565"/>
    <w:rsid w:val="00790886"/>
    <w:rsid w:val="00790AD0"/>
    <w:rsid w:val="007913BF"/>
    <w:rsid w:val="007916BF"/>
    <w:rsid w:val="00791902"/>
    <w:rsid w:val="00792671"/>
    <w:rsid w:val="007927FD"/>
    <w:rsid w:val="0079298D"/>
    <w:rsid w:val="00792A68"/>
    <w:rsid w:val="00792F0A"/>
    <w:rsid w:val="00792F4B"/>
    <w:rsid w:val="007930DB"/>
    <w:rsid w:val="007935ED"/>
    <w:rsid w:val="00793807"/>
    <w:rsid w:val="0079393F"/>
    <w:rsid w:val="00793F1A"/>
    <w:rsid w:val="007943A3"/>
    <w:rsid w:val="0079493F"/>
    <w:rsid w:val="00794CB3"/>
    <w:rsid w:val="00794E70"/>
    <w:rsid w:val="00795146"/>
    <w:rsid w:val="00795879"/>
    <w:rsid w:val="00795C97"/>
    <w:rsid w:val="00795EB4"/>
    <w:rsid w:val="00796051"/>
    <w:rsid w:val="007962D0"/>
    <w:rsid w:val="007963E3"/>
    <w:rsid w:val="00796BEE"/>
    <w:rsid w:val="00796D60"/>
    <w:rsid w:val="00797039"/>
    <w:rsid w:val="00797054"/>
    <w:rsid w:val="00797BF5"/>
    <w:rsid w:val="007A0072"/>
    <w:rsid w:val="007A00BF"/>
    <w:rsid w:val="007A0607"/>
    <w:rsid w:val="007A1135"/>
    <w:rsid w:val="007A1224"/>
    <w:rsid w:val="007A12D4"/>
    <w:rsid w:val="007A167D"/>
    <w:rsid w:val="007A17F6"/>
    <w:rsid w:val="007A17FC"/>
    <w:rsid w:val="007A1812"/>
    <w:rsid w:val="007A1D52"/>
    <w:rsid w:val="007A207E"/>
    <w:rsid w:val="007A20DD"/>
    <w:rsid w:val="007A22DA"/>
    <w:rsid w:val="007A28F5"/>
    <w:rsid w:val="007A3223"/>
    <w:rsid w:val="007A3511"/>
    <w:rsid w:val="007A353E"/>
    <w:rsid w:val="007A35EE"/>
    <w:rsid w:val="007A3EDF"/>
    <w:rsid w:val="007A4111"/>
    <w:rsid w:val="007A4503"/>
    <w:rsid w:val="007A46BF"/>
    <w:rsid w:val="007A489E"/>
    <w:rsid w:val="007A4A53"/>
    <w:rsid w:val="007A5255"/>
    <w:rsid w:val="007A6989"/>
    <w:rsid w:val="007A7184"/>
    <w:rsid w:val="007A74A5"/>
    <w:rsid w:val="007B00EF"/>
    <w:rsid w:val="007B01C1"/>
    <w:rsid w:val="007B01C8"/>
    <w:rsid w:val="007B0219"/>
    <w:rsid w:val="007B073F"/>
    <w:rsid w:val="007B08A3"/>
    <w:rsid w:val="007B0F24"/>
    <w:rsid w:val="007B0F8E"/>
    <w:rsid w:val="007B0FD5"/>
    <w:rsid w:val="007B12C8"/>
    <w:rsid w:val="007B1375"/>
    <w:rsid w:val="007B1816"/>
    <w:rsid w:val="007B1925"/>
    <w:rsid w:val="007B1ADA"/>
    <w:rsid w:val="007B1CB1"/>
    <w:rsid w:val="007B2110"/>
    <w:rsid w:val="007B2468"/>
    <w:rsid w:val="007B2F6E"/>
    <w:rsid w:val="007B353B"/>
    <w:rsid w:val="007B3A56"/>
    <w:rsid w:val="007B3D1D"/>
    <w:rsid w:val="007B3D69"/>
    <w:rsid w:val="007B40FC"/>
    <w:rsid w:val="007B44DC"/>
    <w:rsid w:val="007B47BF"/>
    <w:rsid w:val="007B4A52"/>
    <w:rsid w:val="007B585B"/>
    <w:rsid w:val="007B5CEF"/>
    <w:rsid w:val="007B669F"/>
    <w:rsid w:val="007B6926"/>
    <w:rsid w:val="007B6B24"/>
    <w:rsid w:val="007B7083"/>
    <w:rsid w:val="007B7654"/>
    <w:rsid w:val="007B7758"/>
    <w:rsid w:val="007B7926"/>
    <w:rsid w:val="007B7F00"/>
    <w:rsid w:val="007C0B40"/>
    <w:rsid w:val="007C0B83"/>
    <w:rsid w:val="007C0BF7"/>
    <w:rsid w:val="007C0D83"/>
    <w:rsid w:val="007C104E"/>
    <w:rsid w:val="007C12CD"/>
    <w:rsid w:val="007C1335"/>
    <w:rsid w:val="007C1770"/>
    <w:rsid w:val="007C189C"/>
    <w:rsid w:val="007C1982"/>
    <w:rsid w:val="007C1D21"/>
    <w:rsid w:val="007C20C5"/>
    <w:rsid w:val="007C235D"/>
    <w:rsid w:val="007C2827"/>
    <w:rsid w:val="007C2A0E"/>
    <w:rsid w:val="007C3BFD"/>
    <w:rsid w:val="007C3F0F"/>
    <w:rsid w:val="007C3F79"/>
    <w:rsid w:val="007C4104"/>
    <w:rsid w:val="007C4566"/>
    <w:rsid w:val="007C481D"/>
    <w:rsid w:val="007C5A55"/>
    <w:rsid w:val="007C5E70"/>
    <w:rsid w:val="007C6256"/>
    <w:rsid w:val="007C6291"/>
    <w:rsid w:val="007C62CE"/>
    <w:rsid w:val="007C63A7"/>
    <w:rsid w:val="007C672C"/>
    <w:rsid w:val="007C699D"/>
    <w:rsid w:val="007C69EB"/>
    <w:rsid w:val="007C6FF3"/>
    <w:rsid w:val="007C706B"/>
    <w:rsid w:val="007C7213"/>
    <w:rsid w:val="007C7360"/>
    <w:rsid w:val="007C7E0A"/>
    <w:rsid w:val="007C7FA9"/>
    <w:rsid w:val="007D0046"/>
    <w:rsid w:val="007D00D8"/>
    <w:rsid w:val="007D02CE"/>
    <w:rsid w:val="007D0430"/>
    <w:rsid w:val="007D0E88"/>
    <w:rsid w:val="007D12A8"/>
    <w:rsid w:val="007D145A"/>
    <w:rsid w:val="007D15B1"/>
    <w:rsid w:val="007D19D6"/>
    <w:rsid w:val="007D20E9"/>
    <w:rsid w:val="007D2401"/>
    <w:rsid w:val="007D2BC1"/>
    <w:rsid w:val="007D2E24"/>
    <w:rsid w:val="007D3B0E"/>
    <w:rsid w:val="007D3BC4"/>
    <w:rsid w:val="007D3BEC"/>
    <w:rsid w:val="007D3D95"/>
    <w:rsid w:val="007D3F1E"/>
    <w:rsid w:val="007D413F"/>
    <w:rsid w:val="007D49B1"/>
    <w:rsid w:val="007D5462"/>
    <w:rsid w:val="007D6441"/>
    <w:rsid w:val="007D6BE8"/>
    <w:rsid w:val="007D6D6B"/>
    <w:rsid w:val="007D70B9"/>
    <w:rsid w:val="007D7241"/>
    <w:rsid w:val="007D75CB"/>
    <w:rsid w:val="007D7A3F"/>
    <w:rsid w:val="007D7BB3"/>
    <w:rsid w:val="007E09E3"/>
    <w:rsid w:val="007E0AF1"/>
    <w:rsid w:val="007E0B5C"/>
    <w:rsid w:val="007E1F53"/>
    <w:rsid w:val="007E2D10"/>
    <w:rsid w:val="007E31AB"/>
    <w:rsid w:val="007E32F1"/>
    <w:rsid w:val="007E33C6"/>
    <w:rsid w:val="007E35FE"/>
    <w:rsid w:val="007E3719"/>
    <w:rsid w:val="007E3D79"/>
    <w:rsid w:val="007E3E14"/>
    <w:rsid w:val="007E3F80"/>
    <w:rsid w:val="007E4A08"/>
    <w:rsid w:val="007E4CC0"/>
    <w:rsid w:val="007E505C"/>
    <w:rsid w:val="007E5422"/>
    <w:rsid w:val="007E5679"/>
    <w:rsid w:val="007E5740"/>
    <w:rsid w:val="007E57C9"/>
    <w:rsid w:val="007E5DB0"/>
    <w:rsid w:val="007E63B4"/>
    <w:rsid w:val="007E6475"/>
    <w:rsid w:val="007E6911"/>
    <w:rsid w:val="007E6C38"/>
    <w:rsid w:val="007E6E11"/>
    <w:rsid w:val="007E6FC9"/>
    <w:rsid w:val="007E70FB"/>
    <w:rsid w:val="007E7652"/>
    <w:rsid w:val="007E771C"/>
    <w:rsid w:val="007F0759"/>
    <w:rsid w:val="007F07A8"/>
    <w:rsid w:val="007F09F6"/>
    <w:rsid w:val="007F0F2C"/>
    <w:rsid w:val="007F12D6"/>
    <w:rsid w:val="007F19E5"/>
    <w:rsid w:val="007F1B1E"/>
    <w:rsid w:val="007F1F35"/>
    <w:rsid w:val="007F1FAC"/>
    <w:rsid w:val="007F214E"/>
    <w:rsid w:val="007F21C4"/>
    <w:rsid w:val="007F21F6"/>
    <w:rsid w:val="007F247E"/>
    <w:rsid w:val="007F26D2"/>
    <w:rsid w:val="007F2734"/>
    <w:rsid w:val="007F2C3F"/>
    <w:rsid w:val="007F2C86"/>
    <w:rsid w:val="007F319F"/>
    <w:rsid w:val="007F3469"/>
    <w:rsid w:val="007F37EC"/>
    <w:rsid w:val="007F3B5A"/>
    <w:rsid w:val="007F3ED6"/>
    <w:rsid w:val="007F40B5"/>
    <w:rsid w:val="007F4448"/>
    <w:rsid w:val="007F4657"/>
    <w:rsid w:val="007F4D5C"/>
    <w:rsid w:val="007F508C"/>
    <w:rsid w:val="007F538C"/>
    <w:rsid w:val="007F565B"/>
    <w:rsid w:val="007F57DF"/>
    <w:rsid w:val="007F5830"/>
    <w:rsid w:val="007F5B61"/>
    <w:rsid w:val="007F5FAD"/>
    <w:rsid w:val="007F6551"/>
    <w:rsid w:val="007F74CF"/>
    <w:rsid w:val="007F76EB"/>
    <w:rsid w:val="007F78B9"/>
    <w:rsid w:val="007F791A"/>
    <w:rsid w:val="007F7A2B"/>
    <w:rsid w:val="007F7A6E"/>
    <w:rsid w:val="00800064"/>
    <w:rsid w:val="00800400"/>
    <w:rsid w:val="00800D97"/>
    <w:rsid w:val="00801209"/>
    <w:rsid w:val="008012B8"/>
    <w:rsid w:val="008014B6"/>
    <w:rsid w:val="008017AC"/>
    <w:rsid w:val="00802117"/>
    <w:rsid w:val="00802637"/>
    <w:rsid w:val="00802A1C"/>
    <w:rsid w:val="00802AF0"/>
    <w:rsid w:val="00802B51"/>
    <w:rsid w:val="00802BD3"/>
    <w:rsid w:val="00802C0E"/>
    <w:rsid w:val="008033CD"/>
    <w:rsid w:val="00803454"/>
    <w:rsid w:val="008035F6"/>
    <w:rsid w:val="00803A7D"/>
    <w:rsid w:val="00803E84"/>
    <w:rsid w:val="00804735"/>
    <w:rsid w:val="00804907"/>
    <w:rsid w:val="00804E04"/>
    <w:rsid w:val="00805AED"/>
    <w:rsid w:val="00805C1A"/>
    <w:rsid w:val="00806396"/>
    <w:rsid w:val="00806B0D"/>
    <w:rsid w:val="008071D9"/>
    <w:rsid w:val="00807682"/>
    <w:rsid w:val="0081035C"/>
    <w:rsid w:val="008105DC"/>
    <w:rsid w:val="00810ACE"/>
    <w:rsid w:val="00810B56"/>
    <w:rsid w:val="00810C5A"/>
    <w:rsid w:val="00810EED"/>
    <w:rsid w:val="00810F02"/>
    <w:rsid w:val="008118A1"/>
    <w:rsid w:val="0081195E"/>
    <w:rsid w:val="00811D4A"/>
    <w:rsid w:val="00811D6F"/>
    <w:rsid w:val="00811EE7"/>
    <w:rsid w:val="008122DD"/>
    <w:rsid w:val="00812CB2"/>
    <w:rsid w:val="0081306E"/>
    <w:rsid w:val="00813671"/>
    <w:rsid w:val="00813845"/>
    <w:rsid w:val="00813A5B"/>
    <w:rsid w:val="00813C62"/>
    <w:rsid w:val="00813E3C"/>
    <w:rsid w:val="008140DF"/>
    <w:rsid w:val="008143BC"/>
    <w:rsid w:val="008143CB"/>
    <w:rsid w:val="00814618"/>
    <w:rsid w:val="00815089"/>
    <w:rsid w:val="0081529D"/>
    <w:rsid w:val="0081546B"/>
    <w:rsid w:val="00815495"/>
    <w:rsid w:val="0081559C"/>
    <w:rsid w:val="00815CBF"/>
    <w:rsid w:val="00815CE4"/>
    <w:rsid w:val="008160DA"/>
    <w:rsid w:val="00816D1A"/>
    <w:rsid w:val="00816D83"/>
    <w:rsid w:val="008173CC"/>
    <w:rsid w:val="008176F8"/>
    <w:rsid w:val="00817D1A"/>
    <w:rsid w:val="00820139"/>
    <w:rsid w:val="00820584"/>
    <w:rsid w:val="0082070E"/>
    <w:rsid w:val="00820721"/>
    <w:rsid w:val="00820B2C"/>
    <w:rsid w:val="00820CAF"/>
    <w:rsid w:val="00821155"/>
    <w:rsid w:val="00821222"/>
    <w:rsid w:val="008213DF"/>
    <w:rsid w:val="00821AD5"/>
    <w:rsid w:val="00821CAE"/>
    <w:rsid w:val="00821D6C"/>
    <w:rsid w:val="0082249A"/>
    <w:rsid w:val="0082275A"/>
    <w:rsid w:val="00823477"/>
    <w:rsid w:val="0082372D"/>
    <w:rsid w:val="00823795"/>
    <w:rsid w:val="008237ED"/>
    <w:rsid w:val="00823B63"/>
    <w:rsid w:val="00823C52"/>
    <w:rsid w:val="008247EA"/>
    <w:rsid w:val="00824CB8"/>
    <w:rsid w:val="008256FA"/>
    <w:rsid w:val="008258BA"/>
    <w:rsid w:val="00825EBE"/>
    <w:rsid w:val="00826050"/>
    <w:rsid w:val="008264BE"/>
    <w:rsid w:val="008265D6"/>
    <w:rsid w:val="00826672"/>
    <w:rsid w:val="008273C7"/>
    <w:rsid w:val="0082783D"/>
    <w:rsid w:val="00827AC8"/>
    <w:rsid w:val="00827BAB"/>
    <w:rsid w:val="00827C03"/>
    <w:rsid w:val="008300EA"/>
    <w:rsid w:val="008300ED"/>
    <w:rsid w:val="008300F6"/>
    <w:rsid w:val="00830867"/>
    <w:rsid w:val="00830F76"/>
    <w:rsid w:val="00831456"/>
    <w:rsid w:val="00832598"/>
    <w:rsid w:val="00832782"/>
    <w:rsid w:val="00832EAD"/>
    <w:rsid w:val="0083310C"/>
    <w:rsid w:val="00833BF2"/>
    <w:rsid w:val="00833F69"/>
    <w:rsid w:val="008340A8"/>
    <w:rsid w:val="0083410C"/>
    <w:rsid w:val="00834487"/>
    <w:rsid w:val="008347DB"/>
    <w:rsid w:val="0083494F"/>
    <w:rsid w:val="00835C3D"/>
    <w:rsid w:val="0083643B"/>
    <w:rsid w:val="008364CC"/>
    <w:rsid w:val="008367C8"/>
    <w:rsid w:val="00836C91"/>
    <w:rsid w:val="008373FE"/>
    <w:rsid w:val="008376E0"/>
    <w:rsid w:val="00837986"/>
    <w:rsid w:val="008379DF"/>
    <w:rsid w:val="00837ACA"/>
    <w:rsid w:val="00837C53"/>
    <w:rsid w:val="00837F1B"/>
    <w:rsid w:val="0084020C"/>
    <w:rsid w:val="008406F5"/>
    <w:rsid w:val="00841030"/>
    <w:rsid w:val="00841172"/>
    <w:rsid w:val="00841214"/>
    <w:rsid w:val="008412E1"/>
    <w:rsid w:val="008420D1"/>
    <w:rsid w:val="0084221A"/>
    <w:rsid w:val="0084241D"/>
    <w:rsid w:val="00842DBF"/>
    <w:rsid w:val="00843B30"/>
    <w:rsid w:val="00844057"/>
    <w:rsid w:val="00844420"/>
    <w:rsid w:val="00844618"/>
    <w:rsid w:val="0084468B"/>
    <w:rsid w:val="0084489B"/>
    <w:rsid w:val="008449EA"/>
    <w:rsid w:val="0084566D"/>
    <w:rsid w:val="00845979"/>
    <w:rsid w:val="00845A71"/>
    <w:rsid w:val="00846A92"/>
    <w:rsid w:val="008470EC"/>
    <w:rsid w:val="00847615"/>
    <w:rsid w:val="008477F4"/>
    <w:rsid w:val="00847864"/>
    <w:rsid w:val="00850232"/>
    <w:rsid w:val="0085026F"/>
    <w:rsid w:val="0085038F"/>
    <w:rsid w:val="00850842"/>
    <w:rsid w:val="008509A1"/>
    <w:rsid w:val="008509B5"/>
    <w:rsid w:val="00850B69"/>
    <w:rsid w:val="00851478"/>
    <w:rsid w:val="008517FB"/>
    <w:rsid w:val="0085206D"/>
    <w:rsid w:val="00852404"/>
    <w:rsid w:val="0085270C"/>
    <w:rsid w:val="00852803"/>
    <w:rsid w:val="00852CEB"/>
    <w:rsid w:val="00853FB6"/>
    <w:rsid w:val="0085416C"/>
    <w:rsid w:val="0085436B"/>
    <w:rsid w:val="00854479"/>
    <w:rsid w:val="008545E3"/>
    <w:rsid w:val="008546D5"/>
    <w:rsid w:val="00854C88"/>
    <w:rsid w:val="00854DFC"/>
    <w:rsid w:val="008551ED"/>
    <w:rsid w:val="0085566F"/>
    <w:rsid w:val="00855E69"/>
    <w:rsid w:val="00855E92"/>
    <w:rsid w:val="00855FAA"/>
    <w:rsid w:val="00856809"/>
    <w:rsid w:val="008569DC"/>
    <w:rsid w:val="00856CBA"/>
    <w:rsid w:val="00856D18"/>
    <w:rsid w:val="008570B1"/>
    <w:rsid w:val="00857231"/>
    <w:rsid w:val="00857378"/>
    <w:rsid w:val="008575B3"/>
    <w:rsid w:val="008576D6"/>
    <w:rsid w:val="00857765"/>
    <w:rsid w:val="008577C0"/>
    <w:rsid w:val="008579EC"/>
    <w:rsid w:val="00857D38"/>
    <w:rsid w:val="00857F16"/>
    <w:rsid w:val="008601AC"/>
    <w:rsid w:val="0086021A"/>
    <w:rsid w:val="00860376"/>
    <w:rsid w:val="008607B9"/>
    <w:rsid w:val="00860F57"/>
    <w:rsid w:val="00861566"/>
    <w:rsid w:val="00861650"/>
    <w:rsid w:val="00861659"/>
    <w:rsid w:val="00861798"/>
    <w:rsid w:val="008619AB"/>
    <w:rsid w:val="00861B25"/>
    <w:rsid w:val="00861B36"/>
    <w:rsid w:val="008620C5"/>
    <w:rsid w:val="00862482"/>
    <w:rsid w:val="0086259D"/>
    <w:rsid w:val="008627BA"/>
    <w:rsid w:val="00862D73"/>
    <w:rsid w:val="00862E60"/>
    <w:rsid w:val="00862FB4"/>
    <w:rsid w:val="008630CD"/>
    <w:rsid w:val="008631F1"/>
    <w:rsid w:val="00863BFB"/>
    <w:rsid w:val="00863CBD"/>
    <w:rsid w:val="00863EDD"/>
    <w:rsid w:val="00863F0F"/>
    <w:rsid w:val="0086417B"/>
    <w:rsid w:val="008646EE"/>
    <w:rsid w:val="00864814"/>
    <w:rsid w:val="00864A52"/>
    <w:rsid w:val="00864C18"/>
    <w:rsid w:val="00864CC5"/>
    <w:rsid w:val="00864ED6"/>
    <w:rsid w:val="00865296"/>
    <w:rsid w:val="0086547D"/>
    <w:rsid w:val="00865521"/>
    <w:rsid w:val="00865B0F"/>
    <w:rsid w:val="00866B79"/>
    <w:rsid w:val="00867246"/>
    <w:rsid w:val="00867390"/>
    <w:rsid w:val="00867CBD"/>
    <w:rsid w:val="0087027B"/>
    <w:rsid w:val="0087099F"/>
    <w:rsid w:val="00870F68"/>
    <w:rsid w:val="008710BC"/>
    <w:rsid w:val="008713E8"/>
    <w:rsid w:val="00871F2C"/>
    <w:rsid w:val="00872248"/>
    <w:rsid w:val="00872E86"/>
    <w:rsid w:val="00873075"/>
    <w:rsid w:val="008730FF"/>
    <w:rsid w:val="00873B6F"/>
    <w:rsid w:val="00874173"/>
    <w:rsid w:val="00875395"/>
    <w:rsid w:val="008758A2"/>
    <w:rsid w:val="00875903"/>
    <w:rsid w:val="00875E29"/>
    <w:rsid w:val="0087619D"/>
    <w:rsid w:val="00876479"/>
    <w:rsid w:val="00877171"/>
    <w:rsid w:val="00877415"/>
    <w:rsid w:val="00877562"/>
    <w:rsid w:val="0087761F"/>
    <w:rsid w:val="008778F7"/>
    <w:rsid w:val="00877DED"/>
    <w:rsid w:val="00877EC8"/>
    <w:rsid w:val="00880477"/>
    <w:rsid w:val="00880993"/>
    <w:rsid w:val="00880FEB"/>
    <w:rsid w:val="00881CA7"/>
    <w:rsid w:val="008821FB"/>
    <w:rsid w:val="0088259A"/>
    <w:rsid w:val="00883362"/>
    <w:rsid w:val="00883526"/>
    <w:rsid w:val="00883D55"/>
    <w:rsid w:val="00884015"/>
    <w:rsid w:val="008841DF"/>
    <w:rsid w:val="008842EA"/>
    <w:rsid w:val="00884DF3"/>
    <w:rsid w:val="00885566"/>
    <w:rsid w:val="00885745"/>
    <w:rsid w:val="008861DE"/>
    <w:rsid w:val="00886304"/>
    <w:rsid w:val="008863E5"/>
    <w:rsid w:val="0088665C"/>
    <w:rsid w:val="00886685"/>
    <w:rsid w:val="00886B2F"/>
    <w:rsid w:val="00886ECB"/>
    <w:rsid w:val="00887304"/>
    <w:rsid w:val="008873BB"/>
    <w:rsid w:val="00887917"/>
    <w:rsid w:val="00887AF3"/>
    <w:rsid w:val="00887DC8"/>
    <w:rsid w:val="00887DDA"/>
    <w:rsid w:val="0089004C"/>
    <w:rsid w:val="0089009A"/>
    <w:rsid w:val="008900F1"/>
    <w:rsid w:val="0089046F"/>
    <w:rsid w:val="008906FA"/>
    <w:rsid w:val="00890723"/>
    <w:rsid w:val="00890766"/>
    <w:rsid w:val="008907E5"/>
    <w:rsid w:val="00890FF7"/>
    <w:rsid w:val="00891090"/>
    <w:rsid w:val="00891208"/>
    <w:rsid w:val="0089157C"/>
    <w:rsid w:val="0089174B"/>
    <w:rsid w:val="008921BB"/>
    <w:rsid w:val="00892FA7"/>
    <w:rsid w:val="00892FAA"/>
    <w:rsid w:val="008930F8"/>
    <w:rsid w:val="00893213"/>
    <w:rsid w:val="00893484"/>
    <w:rsid w:val="00893DE4"/>
    <w:rsid w:val="00893F55"/>
    <w:rsid w:val="00893F8A"/>
    <w:rsid w:val="0089483C"/>
    <w:rsid w:val="00894999"/>
    <w:rsid w:val="00894E21"/>
    <w:rsid w:val="0089510D"/>
    <w:rsid w:val="00895188"/>
    <w:rsid w:val="00895858"/>
    <w:rsid w:val="00895E63"/>
    <w:rsid w:val="00896069"/>
    <w:rsid w:val="00896189"/>
    <w:rsid w:val="008968B0"/>
    <w:rsid w:val="00896A69"/>
    <w:rsid w:val="00896CA8"/>
    <w:rsid w:val="00896FA9"/>
    <w:rsid w:val="0089707F"/>
    <w:rsid w:val="00897522"/>
    <w:rsid w:val="00897671"/>
    <w:rsid w:val="00897B02"/>
    <w:rsid w:val="00897B75"/>
    <w:rsid w:val="00897FE4"/>
    <w:rsid w:val="008A04AA"/>
    <w:rsid w:val="008A08B6"/>
    <w:rsid w:val="008A1205"/>
    <w:rsid w:val="008A1338"/>
    <w:rsid w:val="008A15DE"/>
    <w:rsid w:val="008A161D"/>
    <w:rsid w:val="008A169E"/>
    <w:rsid w:val="008A1C4C"/>
    <w:rsid w:val="008A1D79"/>
    <w:rsid w:val="008A1FCB"/>
    <w:rsid w:val="008A227F"/>
    <w:rsid w:val="008A3592"/>
    <w:rsid w:val="008A35F3"/>
    <w:rsid w:val="008A3619"/>
    <w:rsid w:val="008A3B2A"/>
    <w:rsid w:val="008A3B82"/>
    <w:rsid w:val="008A3C4B"/>
    <w:rsid w:val="008A3EC5"/>
    <w:rsid w:val="008A3EE1"/>
    <w:rsid w:val="008A4408"/>
    <w:rsid w:val="008A5A2D"/>
    <w:rsid w:val="008A5B35"/>
    <w:rsid w:val="008A5BB3"/>
    <w:rsid w:val="008A6625"/>
    <w:rsid w:val="008A696B"/>
    <w:rsid w:val="008A6A2C"/>
    <w:rsid w:val="008A6CA5"/>
    <w:rsid w:val="008A6D11"/>
    <w:rsid w:val="008A7152"/>
    <w:rsid w:val="008A71C7"/>
    <w:rsid w:val="008A75D1"/>
    <w:rsid w:val="008A794A"/>
    <w:rsid w:val="008A79CF"/>
    <w:rsid w:val="008A7DE1"/>
    <w:rsid w:val="008B0552"/>
    <w:rsid w:val="008B0F1A"/>
    <w:rsid w:val="008B1153"/>
    <w:rsid w:val="008B13B2"/>
    <w:rsid w:val="008B15D3"/>
    <w:rsid w:val="008B19A0"/>
    <w:rsid w:val="008B1BB5"/>
    <w:rsid w:val="008B246F"/>
    <w:rsid w:val="008B259A"/>
    <w:rsid w:val="008B26F7"/>
    <w:rsid w:val="008B2AB3"/>
    <w:rsid w:val="008B30F8"/>
    <w:rsid w:val="008B3298"/>
    <w:rsid w:val="008B32AB"/>
    <w:rsid w:val="008B33EA"/>
    <w:rsid w:val="008B36B1"/>
    <w:rsid w:val="008B3B28"/>
    <w:rsid w:val="008B3E15"/>
    <w:rsid w:val="008B3F5C"/>
    <w:rsid w:val="008B4354"/>
    <w:rsid w:val="008B452E"/>
    <w:rsid w:val="008B47A6"/>
    <w:rsid w:val="008B4D46"/>
    <w:rsid w:val="008B50CC"/>
    <w:rsid w:val="008B5265"/>
    <w:rsid w:val="008B55B9"/>
    <w:rsid w:val="008B55E7"/>
    <w:rsid w:val="008B5665"/>
    <w:rsid w:val="008B5877"/>
    <w:rsid w:val="008B5CA0"/>
    <w:rsid w:val="008B6DBD"/>
    <w:rsid w:val="008B7A20"/>
    <w:rsid w:val="008B7BB5"/>
    <w:rsid w:val="008B7DA6"/>
    <w:rsid w:val="008B7F05"/>
    <w:rsid w:val="008C0517"/>
    <w:rsid w:val="008C10E6"/>
    <w:rsid w:val="008C1229"/>
    <w:rsid w:val="008C1333"/>
    <w:rsid w:val="008C13B3"/>
    <w:rsid w:val="008C14B2"/>
    <w:rsid w:val="008C1600"/>
    <w:rsid w:val="008C1888"/>
    <w:rsid w:val="008C18E3"/>
    <w:rsid w:val="008C1D1C"/>
    <w:rsid w:val="008C1E3A"/>
    <w:rsid w:val="008C2121"/>
    <w:rsid w:val="008C22B1"/>
    <w:rsid w:val="008C2422"/>
    <w:rsid w:val="008C2682"/>
    <w:rsid w:val="008C3221"/>
    <w:rsid w:val="008C329A"/>
    <w:rsid w:val="008C32C2"/>
    <w:rsid w:val="008C387F"/>
    <w:rsid w:val="008C3967"/>
    <w:rsid w:val="008C398B"/>
    <w:rsid w:val="008C3A19"/>
    <w:rsid w:val="008C445B"/>
    <w:rsid w:val="008C4939"/>
    <w:rsid w:val="008C4952"/>
    <w:rsid w:val="008C5644"/>
    <w:rsid w:val="008C5E89"/>
    <w:rsid w:val="008C6288"/>
    <w:rsid w:val="008C6707"/>
    <w:rsid w:val="008C6CA7"/>
    <w:rsid w:val="008C6CDE"/>
    <w:rsid w:val="008C6DA2"/>
    <w:rsid w:val="008C77AD"/>
    <w:rsid w:val="008C79F0"/>
    <w:rsid w:val="008C7FAE"/>
    <w:rsid w:val="008D02C2"/>
    <w:rsid w:val="008D0CAD"/>
    <w:rsid w:val="008D13C8"/>
    <w:rsid w:val="008D14D0"/>
    <w:rsid w:val="008D14DA"/>
    <w:rsid w:val="008D1DEC"/>
    <w:rsid w:val="008D208B"/>
    <w:rsid w:val="008D2494"/>
    <w:rsid w:val="008D24AA"/>
    <w:rsid w:val="008D2736"/>
    <w:rsid w:val="008D2B9A"/>
    <w:rsid w:val="008D2C78"/>
    <w:rsid w:val="008D2CB4"/>
    <w:rsid w:val="008D3D7C"/>
    <w:rsid w:val="008D3D7E"/>
    <w:rsid w:val="008D563E"/>
    <w:rsid w:val="008D56B2"/>
    <w:rsid w:val="008D5997"/>
    <w:rsid w:val="008D5AB6"/>
    <w:rsid w:val="008D5E4D"/>
    <w:rsid w:val="008D6AEA"/>
    <w:rsid w:val="008D719A"/>
    <w:rsid w:val="008D76A1"/>
    <w:rsid w:val="008D796D"/>
    <w:rsid w:val="008D7A58"/>
    <w:rsid w:val="008D7A7C"/>
    <w:rsid w:val="008D7EAA"/>
    <w:rsid w:val="008E04A5"/>
    <w:rsid w:val="008E0643"/>
    <w:rsid w:val="008E0A05"/>
    <w:rsid w:val="008E0EFD"/>
    <w:rsid w:val="008E12AE"/>
    <w:rsid w:val="008E1479"/>
    <w:rsid w:val="008E15CD"/>
    <w:rsid w:val="008E1793"/>
    <w:rsid w:val="008E18BD"/>
    <w:rsid w:val="008E19AC"/>
    <w:rsid w:val="008E1A2F"/>
    <w:rsid w:val="008E1C57"/>
    <w:rsid w:val="008E1CF1"/>
    <w:rsid w:val="008E1DDC"/>
    <w:rsid w:val="008E2276"/>
    <w:rsid w:val="008E257B"/>
    <w:rsid w:val="008E2BF1"/>
    <w:rsid w:val="008E31ED"/>
    <w:rsid w:val="008E35EA"/>
    <w:rsid w:val="008E3727"/>
    <w:rsid w:val="008E3D5E"/>
    <w:rsid w:val="008E466C"/>
    <w:rsid w:val="008E4B03"/>
    <w:rsid w:val="008E4DCC"/>
    <w:rsid w:val="008E57AA"/>
    <w:rsid w:val="008E5A4E"/>
    <w:rsid w:val="008E5A59"/>
    <w:rsid w:val="008E5B96"/>
    <w:rsid w:val="008E5D89"/>
    <w:rsid w:val="008E6B92"/>
    <w:rsid w:val="008E74AF"/>
    <w:rsid w:val="008E7C80"/>
    <w:rsid w:val="008F01AB"/>
    <w:rsid w:val="008F0416"/>
    <w:rsid w:val="008F06BC"/>
    <w:rsid w:val="008F0B71"/>
    <w:rsid w:val="008F0F3E"/>
    <w:rsid w:val="008F15F0"/>
    <w:rsid w:val="008F16F2"/>
    <w:rsid w:val="008F178C"/>
    <w:rsid w:val="008F1909"/>
    <w:rsid w:val="008F1D75"/>
    <w:rsid w:val="008F2217"/>
    <w:rsid w:val="008F2459"/>
    <w:rsid w:val="008F2785"/>
    <w:rsid w:val="008F297E"/>
    <w:rsid w:val="008F2F85"/>
    <w:rsid w:val="008F3738"/>
    <w:rsid w:val="008F3E7E"/>
    <w:rsid w:val="008F48BB"/>
    <w:rsid w:val="008F4ABF"/>
    <w:rsid w:val="008F4CE5"/>
    <w:rsid w:val="008F4E14"/>
    <w:rsid w:val="008F4EF9"/>
    <w:rsid w:val="008F5083"/>
    <w:rsid w:val="008F5BF4"/>
    <w:rsid w:val="008F5CA1"/>
    <w:rsid w:val="008F5E92"/>
    <w:rsid w:val="008F6504"/>
    <w:rsid w:val="008F67F6"/>
    <w:rsid w:val="008F6A25"/>
    <w:rsid w:val="008F6EFC"/>
    <w:rsid w:val="008F7386"/>
    <w:rsid w:val="008F780A"/>
    <w:rsid w:val="00900641"/>
    <w:rsid w:val="00900AC2"/>
    <w:rsid w:val="00900B91"/>
    <w:rsid w:val="00900BAE"/>
    <w:rsid w:val="00900CF1"/>
    <w:rsid w:val="00900E82"/>
    <w:rsid w:val="00901273"/>
    <w:rsid w:val="0090134D"/>
    <w:rsid w:val="009013BF"/>
    <w:rsid w:val="009014C3"/>
    <w:rsid w:val="00901640"/>
    <w:rsid w:val="009017ED"/>
    <w:rsid w:val="009022AD"/>
    <w:rsid w:val="0090296B"/>
    <w:rsid w:val="00902BBD"/>
    <w:rsid w:val="00902ECB"/>
    <w:rsid w:val="009032E9"/>
    <w:rsid w:val="00903A03"/>
    <w:rsid w:val="00903BE9"/>
    <w:rsid w:val="00903C3D"/>
    <w:rsid w:val="00904611"/>
    <w:rsid w:val="00904720"/>
    <w:rsid w:val="00904814"/>
    <w:rsid w:val="0090488C"/>
    <w:rsid w:val="009048D7"/>
    <w:rsid w:val="009051F8"/>
    <w:rsid w:val="0090599B"/>
    <w:rsid w:val="00905BDE"/>
    <w:rsid w:val="00905FC9"/>
    <w:rsid w:val="00905FD6"/>
    <w:rsid w:val="009062BE"/>
    <w:rsid w:val="00906576"/>
    <w:rsid w:val="0090657B"/>
    <w:rsid w:val="00906F20"/>
    <w:rsid w:val="00906F64"/>
    <w:rsid w:val="00906F8B"/>
    <w:rsid w:val="0090736D"/>
    <w:rsid w:val="009073A3"/>
    <w:rsid w:val="0090759B"/>
    <w:rsid w:val="00907C61"/>
    <w:rsid w:val="00907D65"/>
    <w:rsid w:val="0091023A"/>
    <w:rsid w:val="00910558"/>
    <w:rsid w:val="0091080B"/>
    <w:rsid w:val="00910D16"/>
    <w:rsid w:val="00910FA8"/>
    <w:rsid w:val="00911081"/>
    <w:rsid w:val="00911FA2"/>
    <w:rsid w:val="00912195"/>
    <w:rsid w:val="0091240A"/>
    <w:rsid w:val="009127FF"/>
    <w:rsid w:val="0091280C"/>
    <w:rsid w:val="00912C49"/>
    <w:rsid w:val="00912D06"/>
    <w:rsid w:val="00913C9A"/>
    <w:rsid w:val="0091403F"/>
    <w:rsid w:val="00914981"/>
    <w:rsid w:val="00914988"/>
    <w:rsid w:val="00914C64"/>
    <w:rsid w:val="00915D74"/>
    <w:rsid w:val="009169B2"/>
    <w:rsid w:val="00916DE3"/>
    <w:rsid w:val="00916F7F"/>
    <w:rsid w:val="00917331"/>
    <w:rsid w:val="009178E1"/>
    <w:rsid w:val="00917A89"/>
    <w:rsid w:val="00917C38"/>
    <w:rsid w:val="00917D92"/>
    <w:rsid w:val="009204E6"/>
    <w:rsid w:val="00920A4F"/>
    <w:rsid w:val="00920FA9"/>
    <w:rsid w:val="0092158A"/>
    <w:rsid w:val="00921BD2"/>
    <w:rsid w:val="00921C05"/>
    <w:rsid w:val="00921C2A"/>
    <w:rsid w:val="00921DFE"/>
    <w:rsid w:val="00922742"/>
    <w:rsid w:val="00922A68"/>
    <w:rsid w:val="00922A7B"/>
    <w:rsid w:val="00922F63"/>
    <w:rsid w:val="00923376"/>
    <w:rsid w:val="0092343D"/>
    <w:rsid w:val="009235F1"/>
    <w:rsid w:val="00923962"/>
    <w:rsid w:val="00923CDC"/>
    <w:rsid w:val="0092442D"/>
    <w:rsid w:val="009247C4"/>
    <w:rsid w:val="0092511D"/>
    <w:rsid w:val="00925120"/>
    <w:rsid w:val="00925BC5"/>
    <w:rsid w:val="00925D9E"/>
    <w:rsid w:val="00925EEE"/>
    <w:rsid w:val="00926416"/>
    <w:rsid w:val="0092643E"/>
    <w:rsid w:val="0092685C"/>
    <w:rsid w:val="00926ABF"/>
    <w:rsid w:val="00927443"/>
    <w:rsid w:val="009274DA"/>
    <w:rsid w:val="0092751B"/>
    <w:rsid w:val="00927983"/>
    <w:rsid w:val="009303FA"/>
    <w:rsid w:val="00930402"/>
    <w:rsid w:val="00930518"/>
    <w:rsid w:val="009305EE"/>
    <w:rsid w:val="009308BE"/>
    <w:rsid w:val="00930C27"/>
    <w:rsid w:val="00930C92"/>
    <w:rsid w:val="00931000"/>
    <w:rsid w:val="009315AC"/>
    <w:rsid w:val="00931602"/>
    <w:rsid w:val="00931942"/>
    <w:rsid w:val="00931A5A"/>
    <w:rsid w:val="00931B45"/>
    <w:rsid w:val="009324B9"/>
    <w:rsid w:val="0093270B"/>
    <w:rsid w:val="00932955"/>
    <w:rsid w:val="00932C0D"/>
    <w:rsid w:val="00933089"/>
    <w:rsid w:val="009331BA"/>
    <w:rsid w:val="0093329E"/>
    <w:rsid w:val="00933FD4"/>
    <w:rsid w:val="00934020"/>
    <w:rsid w:val="00934449"/>
    <w:rsid w:val="00934DC4"/>
    <w:rsid w:val="009350A7"/>
    <w:rsid w:val="0093578E"/>
    <w:rsid w:val="00935CF6"/>
    <w:rsid w:val="00936408"/>
    <w:rsid w:val="00936C76"/>
    <w:rsid w:val="00936C94"/>
    <w:rsid w:val="00937116"/>
    <w:rsid w:val="0093780E"/>
    <w:rsid w:val="00937A7D"/>
    <w:rsid w:val="00937DD5"/>
    <w:rsid w:val="00937F1E"/>
    <w:rsid w:val="009404A4"/>
    <w:rsid w:val="00940ED4"/>
    <w:rsid w:val="00940FC3"/>
    <w:rsid w:val="009411F8"/>
    <w:rsid w:val="009413C6"/>
    <w:rsid w:val="00941658"/>
    <w:rsid w:val="00942305"/>
    <w:rsid w:val="009429F4"/>
    <w:rsid w:val="00943242"/>
    <w:rsid w:val="00943295"/>
    <w:rsid w:val="00943529"/>
    <w:rsid w:val="0094385A"/>
    <w:rsid w:val="00943C99"/>
    <w:rsid w:val="00943C9C"/>
    <w:rsid w:val="00944C9D"/>
    <w:rsid w:val="00945241"/>
    <w:rsid w:val="00945422"/>
    <w:rsid w:val="009456BF"/>
    <w:rsid w:val="00945DF8"/>
    <w:rsid w:val="00945E18"/>
    <w:rsid w:val="00945F24"/>
    <w:rsid w:val="0094603F"/>
    <w:rsid w:val="0094665D"/>
    <w:rsid w:val="009466A0"/>
    <w:rsid w:val="009469E4"/>
    <w:rsid w:val="00947126"/>
    <w:rsid w:val="009472A4"/>
    <w:rsid w:val="00947921"/>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DB"/>
    <w:rsid w:val="00951CF9"/>
    <w:rsid w:val="00951DEB"/>
    <w:rsid w:val="00951F71"/>
    <w:rsid w:val="00951F88"/>
    <w:rsid w:val="00952114"/>
    <w:rsid w:val="00952338"/>
    <w:rsid w:val="009527EC"/>
    <w:rsid w:val="009539B4"/>
    <w:rsid w:val="00953AFE"/>
    <w:rsid w:val="00954095"/>
    <w:rsid w:val="0095419D"/>
    <w:rsid w:val="0095456C"/>
    <w:rsid w:val="009545A2"/>
    <w:rsid w:val="00954BDF"/>
    <w:rsid w:val="00954C9C"/>
    <w:rsid w:val="00954EB1"/>
    <w:rsid w:val="00954F49"/>
    <w:rsid w:val="00955E6F"/>
    <w:rsid w:val="00956A00"/>
    <w:rsid w:val="00957021"/>
    <w:rsid w:val="00957788"/>
    <w:rsid w:val="009608B4"/>
    <w:rsid w:val="00960A83"/>
    <w:rsid w:val="00961955"/>
    <w:rsid w:val="00961A22"/>
    <w:rsid w:val="00962549"/>
    <w:rsid w:val="00962565"/>
    <w:rsid w:val="009625F8"/>
    <w:rsid w:val="00962B74"/>
    <w:rsid w:val="00962BB1"/>
    <w:rsid w:val="00963234"/>
    <w:rsid w:val="0096347A"/>
    <w:rsid w:val="00963757"/>
    <w:rsid w:val="00963928"/>
    <w:rsid w:val="00963BC9"/>
    <w:rsid w:val="00963DE5"/>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FED"/>
    <w:rsid w:val="00972055"/>
    <w:rsid w:val="00972540"/>
    <w:rsid w:val="00972FA7"/>
    <w:rsid w:val="009732E5"/>
    <w:rsid w:val="00974429"/>
    <w:rsid w:val="009746C6"/>
    <w:rsid w:val="009748F6"/>
    <w:rsid w:val="00975D45"/>
    <w:rsid w:val="00975E21"/>
    <w:rsid w:val="00976058"/>
    <w:rsid w:val="00976D19"/>
    <w:rsid w:val="00976FF4"/>
    <w:rsid w:val="009772B2"/>
    <w:rsid w:val="009779FF"/>
    <w:rsid w:val="00977A12"/>
    <w:rsid w:val="00977F29"/>
    <w:rsid w:val="009803BD"/>
    <w:rsid w:val="0098080D"/>
    <w:rsid w:val="009808F3"/>
    <w:rsid w:val="0098091A"/>
    <w:rsid w:val="009811BB"/>
    <w:rsid w:val="009812A9"/>
    <w:rsid w:val="009815BB"/>
    <w:rsid w:val="00981DA6"/>
    <w:rsid w:val="009826C4"/>
    <w:rsid w:val="00982FF9"/>
    <w:rsid w:val="009830A3"/>
    <w:rsid w:val="009834A3"/>
    <w:rsid w:val="009834D6"/>
    <w:rsid w:val="009835B8"/>
    <w:rsid w:val="009835E1"/>
    <w:rsid w:val="00983F83"/>
    <w:rsid w:val="009841BC"/>
    <w:rsid w:val="009842F8"/>
    <w:rsid w:val="00984A37"/>
    <w:rsid w:val="009855EF"/>
    <w:rsid w:val="0098561C"/>
    <w:rsid w:val="009859C5"/>
    <w:rsid w:val="00985AF0"/>
    <w:rsid w:val="009860F1"/>
    <w:rsid w:val="00986609"/>
    <w:rsid w:val="00986A68"/>
    <w:rsid w:val="0098763B"/>
    <w:rsid w:val="0098787C"/>
    <w:rsid w:val="0098788D"/>
    <w:rsid w:val="00987A8C"/>
    <w:rsid w:val="00987B49"/>
    <w:rsid w:val="009902B7"/>
    <w:rsid w:val="00990515"/>
    <w:rsid w:val="0099079B"/>
    <w:rsid w:val="00990909"/>
    <w:rsid w:val="00990CEA"/>
    <w:rsid w:val="00990F72"/>
    <w:rsid w:val="0099113D"/>
    <w:rsid w:val="0099125B"/>
    <w:rsid w:val="0099197C"/>
    <w:rsid w:val="00991BBA"/>
    <w:rsid w:val="00991D62"/>
    <w:rsid w:val="009927B9"/>
    <w:rsid w:val="00993BFF"/>
    <w:rsid w:val="00993E44"/>
    <w:rsid w:val="00993F15"/>
    <w:rsid w:val="0099404D"/>
    <w:rsid w:val="0099440E"/>
    <w:rsid w:val="00994940"/>
    <w:rsid w:val="009949D8"/>
    <w:rsid w:val="00994AC7"/>
    <w:rsid w:val="00994E62"/>
    <w:rsid w:val="00995091"/>
    <w:rsid w:val="00995346"/>
    <w:rsid w:val="0099582A"/>
    <w:rsid w:val="00995D0A"/>
    <w:rsid w:val="00996507"/>
    <w:rsid w:val="00996C70"/>
    <w:rsid w:val="00996EB8"/>
    <w:rsid w:val="00997A9A"/>
    <w:rsid w:val="00997CB7"/>
    <w:rsid w:val="00997FC9"/>
    <w:rsid w:val="009A03E2"/>
    <w:rsid w:val="009A04B6"/>
    <w:rsid w:val="009A053E"/>
    <w:rsid w:val="009A0AF2"/>
    <w:rsid w:val="009A0B7D"/>
    <w:rsid w:val="009A0D17"/>
    <w:rsid w:val="009A0FF8"/>
    <w:rsid w:val="009A1492"/>
    <w:rsid w:val="009A14CE"/>
    <w:rsid w:val="009A1DBB"/>
    <w:rsid w:val="009A25FE"/>
    <w:rsid w:val="009A294F"/>
    <w:rsid w:val="009A2B22"/>
    <w:rsid w:val="009A2C56"/>
    <w:rsid w:val="009A2DD6"/>
    <w:rsid w:val="009A3003"/>
    <w:rsid w:val="009A3022"/>
    <w:rsid w:val="009A32CA"/>
    <w:rsid w:val="009A3811"/>
    <w:rsid w:val="009A3E42"/>
    <w:rsid w:val="009A4111"/>
    <w:rsid w:val="009A41D8"/>
    <w:rsid w:val="009A4517"/>
    <w:rsid w:val="009A47CA"/>
    <w:rsid w:val="009A4893"/>
    <w:rsid w:val="009A4962"/>
    <w:rsid w:val="009A529A"/>
    <w:rsid w:val="009A5850"/>
    <w:rsid w:val="009A5A7B"/>
    <w:rsid w:val="009A6033"/>
    <w:rsid w:val="009A66A9"/>
    <w:rsid w:val="009A66C8"/>
    <w:rsid w:val="009A6713"/>
    <w:rsid w:val="009A6749"/>
    <w:rsid w:val="009A6B89"/>
    <w:rsid w:val="009A6C0C"/>
    <w:rsid w:val="009A6CFE"/>
    <w:rsid w:val="009A7307"/>
    <w:rsid w:val="009A7451"/>
    <w:rsid w:val="009A74B9"/>
    <w:rsid w:val="009A752B"/>
    <w:rsid w:val="009A78C1"/>
    <w:rsid w:val="009A7E2F"/>
    <w:rsid w:val="009A7F94"/>
    <w:rsid w:val="009B0164"/>
    <w:rsid w:val="009B03B0"/>
    <w:rsid w:val="009B03B8"/>
    <w:rsid w:val="009B0C14"/>
    <w:rsid w:val="009B0D96"/>
    <w:rsid w:val="009B0EEA"/>
    <w:rsid w:val="009B17A4"/>
    <w:rsid w:val="009B1F2D"/>
    <w:rsid w:val="009B204B"/>
    <w:rsid w:val="009B259A"/>
    <w:rsid w:val="009B283C"/>
    <w:rsid w:val="009B3491"/>
    <w:rsid w:val="009B393E"/>
    <w:rsid w:val="009B3BB4"/>
    <w:rsid w:val="009B4A8E"/>
    <w:rsid w:val="009B4FCC"/>
    <w:rsid w:val="009B4FEA"/>
    <w:rsid w:val="009B50DE"/>
    <w:rsid w:val="009B6600"/>
    <w:rsid w:val="009B6BA0"/>
    <w:rsid w:val="009B6CD2"/>
    <w:rsid w:val="009B7337"/>
    <w:rsid w:val="009B7BDD"/>
    <w:rsid w:val="009C0107"/>
    <w:rsid w:val="009C053E"/>
    <w:rsid w:val="009C07F0"/>
    <w:rsid w:val="009C0895"/>
    <w:rsid w:val="009C096B"/>
    <w:rsid w:val="009C0977"/>
    <w:rsid w:val="009C0BDB"/>
    <w:rsid w:val="009C1949"/>
    <w:rsid w:val="009C1F60"/>
    <w:rsid w:val="009C1FD4"/>
    <w:rsid w:val="009C2764"/>
    <w:rsid w:val="009C2E0C"/>
    <w:rsid w:val="009C36B8"/>
    <w:rsid w:val="009C3CBE"/>
    <w:rsid w:val="009C4170"/>
    <w:rsid w:val="009C4187"/>
    <w:rsid w:val="009C43E9"/>
    <w:rsid w:val="009C44E2"/>
    <w:rsid w:val="009C46A1"/>
    <w:rsid w:val="009C5053"/>
    <w:rsid w:val="009C5129"/>
    <w:rsid w:val="009C51C7"/>
    <w:rsid w:val="009C52E5"/>
    <w:rsid w:val="009C5BE5"/>
    <w:rsid w:val="009C6070"/>
    <w:rsid w:val="009C63C6"/>
    <w:rsid w:val="009C6738"/>
    <w:rsid w:val="009C6B32"/>
    <w:rsid w:val="009C6E5E"/>
    <w:rsid w:val="009C71FF"/>
    <w:rsid w:val="009C7A9C"/>
    <w:rsid w:val="009D0089"/>
    <w:rsid w:val="009D0257"/>
    <w:rsid w:val="009D0295"/>
    <w:rsid w:val="009D0597"/>
    <w:rsid w:val="009D123D"/>
    <w:rsid w:val="009D2245"/>
    <w:rsid w:val="009D307D"/>
    <w:rsid w:val="009D3103"/>
    <w:rsid w:val="009D3157"/>
    <w:rsid w:val="009D33C9"/>
    <w:rsid w:val="009D3416"/>
    <w:rsid w:val="009D349D"/>
    <w:rsid w:val="009D36AF"/>
    <w:rsid w:val="009D36FC"/>
    <w:rsid w:val="009D38F6"/>
    <w:rsid w:val="009D3D1A"/>
    <w:rsid w:val="009D3F5A"/>
    <w:rsid w:val="009D4A61"/>
    <w:rsid w:val="009D4E0E"/>
    <w:rsid w:val="009D50F8"/>
    <w:rsid w:val="009D520B"/>
    <w:rsid w:val="009D56D6"/>
    <w:rsid w:val="009D5706"/>
    <w:rsid w:val="009D5950"/>
    <w:rsid w:val="009D5A53"/>
    <w:rsid w:val="009D5AD3"/>
    <w:rsid w:val="009D617D"/>
    <w:rsid w:val="009D627B"/>
    <w:rsid w:val="009D67B9"/>
    <w:rsid w:val="009D6ABC"/>
    <w:rsid w:val="009D6F96"/>
    <w:rsid w:val="009D7048"/>
    <w:rsid w:val="009D732A"/>
    <w:rsid w:val="009D73CD"/>
    <w:rsid w:val="009D73F2"/>
    <w:rsid w:val="009D74DF"/>
    <w:rsid w:val="009D7996"/>
    <w:rsid w:val="009D7B99"/>
    <w:rsid w:val="009D7C40"/>
    <w:rsid w:val="009D7F1D"/>
    <w:rsid w:val="009D7FD4"/>
    <w:rsid w:val="009E00E4"/>
    <w:rsid w:val="009E036E"/>
    <w:rsid w:val="009E0485"/>
    <w:rsid w:val="009E0647"/>
    <w:rsid w:val="009E0BF9"/>
    <w:rsid w:val="009E0DA8"/>
    <w:rsid w:val="009E0F24"/>
    <w:rsid w:val="009E1184"/>
    <w:rsid w:val="009E126B"/>
    <w:rsid w:val="009E2226"/>
    <w:rsid w:val="009E2333"/>
    <w:rsid w:val="009E2492"/>
    <w:rsid w:val="009E2563"/>
    <w:rsid w:val="009E2993"/>
    <w:rsid w:val="009E3217"/>
    <w:rsid w:val="009E3639"/>
    <w:rsid w:val="009E3BB4"/>
    <w:rsid w:val="009E3FDE"/>
    <w:rsid w:val="009E4447"/>
    <w:rsid w:val="009E4C50"/>
    <w:rsid w:val="009E548D"/>
    <w:rsid w:val="009E5B58"/>
    <w:rsid w:val="009E5C94"/>
    <w:rsid w:val="009E5E05"/>
    <w:rsid w:val="009E60F4"/>
    <w:rsid w:val="009E63EC"/>
    <w:rsid w:val="009E67D9"/>
    <w:rsid w:val="009E7A9F"/>
    <w:rsid w:val="009E7E6D"/>
    <w:rsid w:val="009F02AA"/>
    <w:rsid w:val="009F0DB1"/>
    <w:rsid w:val="009F17D5"/>
    <w:rsid w:val="009F1A5B"/>
    <w:rsid w:val="009F27DB"/>
    <w:rsid w:val="009F2CC5"/>
    <w:rsid w:val="009F2DC0"/>
    <w:rsid w:val="009F2E2E"/>
    <w:rsid w:val="009F2E90"/>
    <w:rsid w:val="009F30B8"/>
    <w:rsid w:val="009F327E"/>
    <w:rsid w:val="009F330D"/>
    <w:rsid w:val="009F33BC"/>
    <w:rsid w:val="009F3610"/>
    <w:rsid w:val="009F365B"/>
    <w:rsid w:val="009F367F"/>
    <w:rsid w:val="009F3D32"/>
    <w:rsid w:val="009F3E78"/>
    <w:rsid w:val="009F3EBF"/>
    <w:rsid w:val="009F40DC"/>
    <w:rsid w:val="009F411D"/>
    <w:rsid w:val="009F448A"/>
    <w:rsid w:val="009F4822"/>
    <w:rsid w:val="009F5906"/>
    <w:rsid w:val="009F634D"/>
    <w:rsid w:val="009F667F"/>
    <w:rsid w:val="009F6E61"/>
    <w:rsid w:val="009F6FF4"/>
    <w:rsid w:val="009F73CC"/>
    <w:rsid w:val="009F773B"/>
    <w:rsid w:val="009F77F0"/>
    <w:rsid w:val="009F7B44"/>
    <w:rsid w:val="009F7E40"/>
    <w:rsid w:val="009F7E63"/>
    <w:rsid w:val="009F7FC1"/>
    <w:rsid w:val="00A0010E"/>
    <w:rsid w:val="00A002B5"/>
    <w:rsid w:val="00A004E2"/>
    <w:rsid w:val="00A006E6"/>
    <w:rsid w:val="00A01498"/>
    <w:rsid w:val="00A014AC"/>
    <w:rsid w:val="00A0156B"/>
    <w:rsid w:val="00A01B6B"/>
    <w:rsid w:val="00A01C81"/>
    <w:rsid w:val="00A01E31"/>
    <w:rsid w:val="00A01F1E"/>
    <w:rsid w:val="00A0201E"/>
    <w:rsid w:val="00A023EC"/>
    <w:rsid w:val="00A026B8"/>
    <w:rsid w:val="00A0277C"/>
    <w:rsid w:val="00A0332C"/>
    <w:rsid w:val="00A03529"/>
    <w:rsid w:val="00A03905"/>
    <w:rsid w:val="00A0414F"/>
    <w:rsid w:val="00A04347"/>
    <w:rsid w:val="00A04391"/>
    <w:rsid w:val="00A04A68"/>
    <w:rsid w:val="00A04E63"/>
    <w:rsid w:val="00A05266"/>
    <w:rsid w:val="00A05FC5"/>
    <w:rsid w:val="00A06069"/>
    <w:rsid w:val="00A0606A"/>
    <w:rsid w:val="00A0623A"/>
    <w:rsid w:val="00A06378"/>
    <w:rsid w:val="00A068BB"/>
    <w:rsid w:val="00A074F7"/>
    <w:rsid w:val="00A07611"/>
    <w:rsid w:val="00A078EE"/>
    <w:rsid w:val="00A0796E"/>
    <w:rsid w:val="00A07D03"/>
    <w:rsid w:val="00A10758"/>
    <w:rsid w:val="00A10A37"/>
    <w:rsid w:val="00A10AF5"/>
    <w:rsid w:val="00A10F5C"/>
    <w:rsid w:val="00A11317"/>
    <w:rsid w:val="00A113B9"/>
    <w:rsid w:val="00A118FC"/>
    <w:rsid w:val="00A11E7C"/>
    <w:rsid w:val="00A120DF"/>
    <w:rsid w:val="00A123E4"/>
    <w:rsid w:val="00A1269E"/>
    <w:rsid w:val="00A126B4"/>
    <w:rsid w:val="00A1277C"/>
    <w:rsid w:val="00A12951"/>
    <w:rsid w:val="00A129BE"/>
    <w:rsid w:val="00A129CC"/>
    <w:rsid w:val="00A12D77"/>
    <w:rsid w:val="00A12DE7"/>
    <w:rsid w:val="00A12E0E"/>
    <w:rsid w:val="00A13330"/>
    <w:rsid w:val="00A1456E"/>
    <w:rsid w:val="00A145BD"/>
    <w:rsid w:val="00A14A1B"/>
    <w:rsid w:val="00A14C8B"/>
    <w:rsid w:val="00A14C9F"/>
    <w:rsid w:val="00A1507E"/>
    <w:rsid w:val="00A15133"/>
    <w:rsid w:val="00A15263"/>
    <w:rsid w:val="00A15452"/>
    <w:rsid w:val="00A155D9"/>
    <w:rsid w:val="00A155F2"/>
    <w:rsid w:val="00A1576F"/>
    <w:rsid w:val="00A158D0"/>
    <w:rsid w:val="00A1596E"/>
    <w:rsid w:val="00A15A48"/>
    <w:rsid w:val="00A16028"/>
    <w:rsid w:val="00A16338"/>
    <w:rsid w:val="00A16419"/>
    <w:rsid w:val="00A164A0"/>
    <w:rsid w:val="00A165FB"/>
    <w:rsid w:val="00A16765"/>
    <w:rsid w:val="00A16A3C"/>
    <w:rsid w:val="00A16A53"/>
    <w:rsid w:val="00A16B84"/>
    <w:rsid w:val="00A16D71"/>
    <w:rsid w:val="00A17F9B"/>
    <w:rsid w:val="00A17FEC"/>
    <w:rsid w:val="00A20B98"/>
    <w:rsid w:val="00A2124D"/>
    <w:rsid w:val="00A2183F"/>
    <w:rsid w:val="00A21BB9"/>
    <w:rsid w:val="00A21CB1"/>
    <w:rsid w:val="00A22431"/>
    <w:rsid w:val="00A22596"/>
    <w:rsid w:val="00A227AB"/>
    <w:rsid w:val="00A22995"/>
    <w:rsid w:val="00A22C09"/>
    <w:rsid w:val="00A22C69"/>
    <w:rsid w:val="00A22DC1"/>
    <w:rsid w:val="00A22F4A"/>
    <w:rsid w:val="00A2360D"/>
    <w:rsid w:val="00A236D4"/>
    <w:rsid w:val="00A23A30"/>
    <w:rsid w:val="00A23BD9"/>
    <w:rsid w:val="00A23C4A"/>
    <w:rsid w:val="00A23E43"/>
    <w:rsid w:val="00A23E51"/>
    <w:rsid w:val="00A24B5E"/>
    <w:rsid w:val="00A24CF8"/>
    <w:rsid w:val="00A24F4C"/>
    <w:rsid w:val="00A25309"/>
    <w:rsid w:val="00A2533B"/>
    <w:rsid w:val="00A254DF"/>
    <w:rsid w:val="00A261A4"/>
    <w:rsid w:val="00A2697C"/>
    <w:rsid w:val="00A27253"/>
    <w:rsid w:val="00A27576"/>
    <w:rsid w:val="00A278BD"/>
    <w:rsid w:val="00A27DD7"/>
    <w:rsid w:val="00A27F93"/>
    <w:rsid w:val="00A3026F"/>
    <w:rsid w:val="00A30809"/>
    <w:rsid w:val="00A3084F"/>
    <w:rsid w:val="00A30DEE"/>
    <w:rsid w:val="00A30F84"/>
    <w:rsid w:val="00A31263"/>
    <w:rsid w:val="00A31363"/>
    <w:rsid w:val="00A32478"/>
    <w:rsid w:val="00A32CC7"/>
    <w:rsid w:val="00A32E50"/>
    <w:rsid w:val="00A32F4B"/>
    <w:rsid w:val="00A3318F"/>
    <w:rsid w:val="00A331A1"/>
    <w:rsid w:val="00A339BE"/>
    <w:rsid w:val="00A33B72"/>
    <w:rsid w:val="00A33C88"/>
    <w:rsid w:val="00A33C9E"/>
    <w:rsid w:val="00A349A8"/>
    <w:rsid w:val="00A34C83"/>
    <w:rsid w:val="00A34CDC"/>
    <w:rsid w:val="00A3527A"/>
    <w:rsid w:val="00A3530E"/>
    <w:rsid w:val="00A35504"/>
    <w:rsid w:val="00A357B2"/>
    <w:rsid w:val="00A360E1"/>
    <w:rsid w:val="00A36180"/>
    <w:rsid w:val="00A363A0"/>
    <w:rsid w:val="00A363B6"/>
    <w:rsid w:val="00A3653D"/>
    <w:rsid w:val="00A36663"/>
    <w:rsid w:val="00A36853"/>
    <w:rsid w:val="00A36992"/>
    <w:rsid w:val="00A36B2A"/>
    <w:rsid w:val="00A36F2F"/>
    <w:rsid w:val="00A3725B"/>
    <w:rsid w:val="00A37545"/>
    <w:rsid w:val="00A37899"/>
    <w:rsid w:val="00A37A4F"/>
    <w:rsid w:val="00A37D87"/>
    <w:rsid w:val="00A37EA5"/>
    <w:rsid w:val="00A37FA5"/>
    <w:rsid w:val="00A40652"/>
    <w:rsid w:val="00A40A0C"/>
    <w:rsid w:val="00A40B4D"/>
    <w:rsid w:val="00A40EDB"/>
    <w:rsid w:val="00A410BC"/>
    <w:rsid w:val="00A414AB"/>
    <w:rsid w:val="00A416C4"/>
    <w:rsid w:val="00A418DB"/>
    <w:rsid w:val="00A41FFB"/>
    <w:rsid w:val="00A4271E"/>
    <w:rsid w:val="00A42B73"/>
    <w:rsid w:val="00A42C1D"/>
    <w:rsid w:val="00A4324B"/>
    <w:rsid w:val="00A43271"/>
    <w:rsid w:val="00A43336"/>
    <w:rsid w:val="00A4347F"/>
    <w:rsid w:val="00A434A1"/>
    <w:rsid w:val="00A43545"/>
    <w:rsid w:val="00A43ADD"/>
    <w:rsid w:val="00A43F38"/>
    <w:rsid w:val="00A44505"/>
    <w:rsid w:val="00A448DC"/>
    <w:rsid w:val="00A44910"/>
    <w:rsid w:val="00A44954"/>
    <w:rsid w:val="00A44C7D"/>
    <w:rsid w:val="00A44DE1"/>
    <w:rsid w:val="00A450AC"/>
    <w:rsid w:val="00A4533A"/>
    <w:rsid w:val="00A456A3"/>
    <w:rsid w:val="00A45F05"/>
    <w:rsid w:val="00A467E8"/>
    <w:rsid w:val="00A46D38"/>
    <w:rsid w:val="00A471EC"/>
    <w:rsid w:val="00A47A63"/>
    <w:rsid w:val="00A47AB7"/>
    <w:rsid w:val="00A47B1E"/>
    <w:rsid w:val="00A47C21"/>
    <w:rsid w:val="00A47D4C"/>
    <w:rsid w:val="00A47F2D"/>
    <w:rsid w:val="00A5022D"/>
    <w:rsid w:val="00A504E7"/>
    <w:rsid w:val="00A50EC1"/>
    <w:rsid w:val="00A5137A"/>
    <w:rsid w:val="00A51A4A"/>
    <w:rsid w:val="00A51C23"/>
    <w:rsid w:val="00A53279"/>
    <w:rsid w:val="00A5327B"/>
    <w:rsid w:val="00A532DE"/>
    <w:rsid w:val="00A532F6"/>
    <w:rsid w:val="00A533DA"/>
    <w:rsid w:val="00A53650"/>
    <w:rsid w:val="00A53E1C"/>
    <w:rsid w:val="00A54716"/>
    <w:rsid w:val="00A54813"/>
    <w:rsid w:val="00A54A7D"/>
    <w:rsid w:val="00A550EE"/>
    <w:rsid w:val="00A555F4"/>
    <w:rsid w:val="00A5562C"/>
    <w:rsid w:val="00A55B27"/>
    <w:rsid w:val="00A55C27"/>
    <w:rsid w:val="00A56308"/>
    <w:rsid w:val="00A567CC"/>
    <w:rsid w:val="00A56C2C"/>
    <w:rsid w:val="00A56E63"/>
    <w:rsid w:val="00A576E3"/>
    <w:rsid w:val="00A5786F"/>
    <w:rsid w:val="00A57984"/>
    <w:rsid w:val="00A579C6"/>
    <w:rsid w:val="00A57A17"/>
    <w:rsid w:val="00A57A49"/>
    <w:rsid w:val="00A57AFE"/>
    <w:rsid w:val="00A57ECB"/>
    <w:rsid w:val="00A6059B"/>
    <w:rsid w:val="00A60FFC"/>
    <w:rsid w:val="00A610EE"/>
    <w:rsid w:val="00A61415"/>
    <w:rsid w:val="00A6162C"/>
    <w:rsid w:val="00A6182A"/>
    <w:rsid w:val="00A61BE5"/>
    <w:rsid w:val="00A61FC2"/>
    <w:rsid w:val="00A6224A"/>
    <w:rsid w:val="00A62849"/>
    <w:rsid w:val="00A62DD3"/>
    <w:rsid w:val="00A6312B"/>
    <w:rsid w:val="00A632A6"/>
    <w:rsid w:val="00A63623"/>
    <w:rsid w:val="00A63C4F"/>
    <w:rsid w:val="00A63FF0"/>
    <w:rsid w:val="00A649AF"/>
    <w:rsid w:val="00A64AA9"/>
    <w:rsid w:val="00A64EB0"/>
    <w:rsid w:val="00A65311"/>
    <w:rsid w:val="00A658E6"/>
    <w:rsid w:val="00A65F2C"/>
    <w:rsid w:val="00A66082"/>
    <w:rsid w:val="00A66385"/>
    <w:rsid w:val="00A666C7"/>
    <w:rsid w:val="00A66823"/>
    <w:rsid w:val="00A66964"/>
    <w:rsid w:val="00A66B1D"/>
    <w:rsid w:val="00A66C10"/>
    <w:rsid w:val="00A66CB9"/>
    <w:rsid w:val="00A66D7B"/>
    <w:rsid w:val="00A6737B"/>
    <w:rsid w:val="00A67422"/>
    <w:rsid w:val="00A676CF"/>
    <w:rsid w:val="00A677DB"/>
    <w:rsid w:val="00A67975"/>
    <w:rsid w:val="00A67A20"/>
    <w:rsid w:val="00A67C25"/>
    <w:rsid w:val="00A70050"/>
    <w:rsid w:val="00A703C4"/>
    <w:rsid w:val="00A704B9"/>
    <w:rsid w:val="00A70B94"/>
    <w:rsid w:val="00A710AA"/>
    <w:rsid w:val="00A712FC"/>
    <w:rsid w:val="00A716EC"/>
    <w:rsid w:val="00A71A0D"/>
    <w:rsid w:val="00A71F01"/>
    <w:rsid w:val="00A724FB"/>
    <w:rsid w:val="00A72A8F"/>
    <w:rsid w:val="00A72ABF"/>
    <w:rsid w:val="00A72ADE"/>
    <w:rsid w:val="00A72BC0"/>
    <w:rsid w:val="00A73085"/>
    <w:rsid w:val="00A73316"/>
    <w:rsid w:val="00A73382"/>
    <w:rsid w:val="00A73AF8"/>
    <w:rsid w:val="00A73CA5"/>
    <w:rsid w:val="00A7402F"/>
    <w:rsid w:val="00A7437C"/>
    <w:rsid w:val="00A7446F"/>
    <w:rsid w:val="00A74A7F"/>
    <w:rsid w:val="00A75176"/>
    <w:rsid w:val="00A7524F"/>
    <w:rsid w:val="00A7543D"/>
    <w:rsid w:val="00A7573C"/>
    <w:rsid w:val="00A7607D"/>
    <w:rsid w:val="00A76496"/>
    <w:rsid w:val="00A768DD"/>
    <w:rsid w:val="00A76B88"/>
    <w:rsid w:val="00A76C08"/>
    <w:rsid w:val="00A76C26"/>
    <w:rsid w:val="00A76D64"/>
    <w:rsid w:val="00A7751E"/>
    <w:rsid w:val="00A778D5"/>
    <w:rsid w:val="00A77FDD"/>
    <w:rsid w:val="00A80568"/>
    <w:rsid w:val="00A80745"/>
    <w:rsid w:val="00A80A59"/>
    <w:rsid w:val="00A81237"/>
    <w:rsid w:val="00A81512"/>
    <w:rsid w:val="00A816D3"/>
    <w:rsid w:val="00A8209F"/>
    <w:rsid w:val="00A8232B"/>
    <w:rsid w:val="00A826E3"/>
    <w:rsid w:val="00A82A49"/>
    <w:rsid w:val="00A8316E"/>
    <w:rsid w:val="00A832B2"/>
    <w:rsid w:val="00A834D5"/>
    <w:rsid w:val="00A8391A"/>
    <w:rsid w:val="00A839A1"/>
    <w:rsid w:val="00A83C4B"/>
    <w:rsid w:val="00A84400"/>
    <w:rsid w:val="00A8471A"/>
    <w:rsid w:val="00A8492D"/>
    <w:rsid w:val="00A84B04"/>
    <w:rsid w:val="00A85836"/>
    <w:rsid w:val="00A85ECC"/>
    <w:rsid w:val="00A86021"/>
    <w:rsid w:val="00A862BE"/>
    <w:rsid w:val="00A8633D"/>
    <w:rsid w:val="00A86386"/>
    <w:rsid w:val="00A863D9"/>
    <w:rsid w:val="00A86A66"/>
    <w:rsid w:val="00A87032"/>
    <w:rsid w:val="00A870BF"/>
    <w:rsid w:val="00A870E8"/>
    <w:rsid w:val="00A87166"/>
    <w:rsid w:val="00A904D1"/>
    <w:rsid w:val="00A906B6"/>
    <w:rsid w:val="00A91035"/>
    <w:rsid w:val="00A91C07"/>
    <w:rsid w:val="00A91F5C"/>
    <w:rsid w:val="00A92309"/>
    <w:rsid w:val="00A924FC"/>
    <w:rsid w:val="00A92568"/>
    <w:rsid w:val="00A92CC1"/>
    <w:rsid w:val="00A92DD7"/>
    <w:rsid w:val="00A934EC"/>
    <w:rsid w:val="00A93830"/>
    <w:rsid w:val="00A9390E"/>
    <w:rsid w:val="00A9393D"/>
    <w:rsid w:val="00A9408C"/>
    <w:rsid w:val="00A943A8"/>
    <w:rsid w:val="00A9465A"/>
    <w:rsid w:val="00A94BF5"/>
    <w:rsid w:val="00A94DDA"/>
    <w:rsid w:val="00A94E1E"/>
    <w:rsid w:val="00A95306"/>
    <w:rsid w:val="00A9539F"/>
    <w:rsid w:val="00A95C57"/>
    <w:rsid w:val="00A95CDF"/>
    <w:rsid w:val="00A95DA1"/>
    <w:rsid w:val="00A95EB4"/>
    <w:rsid w:val="00A95F47"/>
    <w:rsid w:val="00A96250"/>
    <w:rsid w:val="00A963E8"/>
    <w:rsid w:val="00A9694A"/>
    <w:rsid w:val="00A96C1D"/>
    <w:rsid w:val="00A96DAB"/>
    <w:rsid w:val="00A9711D"/>
    <w:rsid w:val="00A971C4"/>
    <w:rsid w:val="00A974CA"/>
    <w:rsid w:val="00A97593"/>
    <w:rsid w:val="00A97596"/>
    <w:rsid w:val="00A97A6A"/>
    <w:rsid w:val="00A97B38"/>
    <w:rsid w:val="00A97CE8"/>
    <w:rsid w:val="00AA0899"/>
    <w:rsid w:val="00AA0907"/>
    <w:rsid w:val="00AA0C24"/>
    <w:rsid w:val="00AA1AF9"/>
    <w:rsid w:val="00AA200F"/>
    <w:rsid w:val="00AA21F6"/>
    <w:rsid w:val="00AA279C"/>
    <w:rsid w:val="00AA3ACB"/>
    <w:rsid w:val="00AA440A"/>
    <w:rsid w:val="00AA4515"/>
    <w:rsid w:val="00AA4666"/>
    <w:rsid w:val="00AA48A0"/>
    <w:rsid w:val="00AA4C87"/>
    <w:rsid w:val="00AA4D3E"/>
    <w:rsid w:val="00AA4F10"/>
    <w:rsid w:val="00AA6089"/>
    <w:rsid w:val="00AA6335"/>
    <w:rsid w:val="00AA68E7"/>
    <w:rsid w:val="00AA6C45"/>
    <w:rsid w:val="00AA6F51"/>
    <w:rsid w:val="00AA73BB"/>
    <w:rsid w:val="00AA7773"/>
    <w:rsid w:val="00AA79B5"/>
    <w:rsid w:val="00AB0F0C"/>
    <w:rsid w:val="00AB147F"/>
    <w:rsid w:val="00AB1526"/>
    <w:rsid w:val="00AB19F0"/>
    <w:rsid w:val="00AB19FE"/>
    <w:rsid w:val="00AB247D"/>
    <w:rsid w:val="00AB25B9"/>
    <w:rsid w:val="00AB325B"/>
    <w:rsid w:val="00AB35A0"/>
    <w:rsid w:val="00AB35E2"/>
    <w:rsid w:val="00AB37D3"/>
    <w:rsid w:val="00AB3F79"/>
    <w:rsid w:val="00AB40E6"/>
    <w:rsid w:val="00AB5728"/>
    <w:rsid w:val="00AB5884"/>
    <w:rsid w:val="00AB5986"/>
    <w:rsid w:val="00AB5CB7"/>
    <w:rsid w:val="00AB6623"/>
    <w:rsid w:val="00AB6762"/>
    <w:rsid w:val="00AB69A0"/>
    <w:rsid w:val="00AB706B"/>
    <w:rsid w:val="00AB7195"/>
    <w:rsid w:val="00AB7854"/>
    <w:rsid w:val="00AB7F84"/>
    <w:rsid w:val="00AC002A"/>
    <w:rsid w:val="00AC0959"/>
    <w:rsid w:val="00AC0AED"/>
    <w:rsid w:val="00AC0D2C"/>
    <w:rsid w:val="00AC0FCF"/>
    <w:rsid w:val="00AC100A"/>
    <w:rsid w:val="00AC143D"/>
    <w:rsid w:val="00AC1824"/>
    <w:rsid w:val="00AC1C91"/>
    <w:rsid w:val="00AC210A"/>
    <w:rsid w:val="00AC260A"/>
    <w:rsid w:val="00AC2AF1"/>
    <w:rsid w:val="00AC2C4B"/>
    <w:rsid w:val="00AC2D82"/>
    <w:rsid w:val="00AC3001"/>
    <w:rsid w:val="00AC3308"/>
    <w:rsid w:val="00AC34EB"/>
    <w:rsid w:val="00AC3804"/>
    <w:rsid w:val="00AC38DC"/>
    <w:rsid w:val="00AC3C66"/>
    <w:rsid w:val="00AC3DC8"/>
    <w:rsid w:val="00AC438A"/>
    <w:rsid w:val="00AC4652"/>
    <w:rsid w:val="00AC4B61"/>
    <w:rsid w:val="00AC558A"/>
    <w:rsid w:val="00AC5812"/>
    <w:rsid w:val="00AC58F8"/>
    <w:rsid w:val="00AC594D"/>
    <w:rsid w:val="00AC5996"/>
    <w:rsid w:val="00AC5ED1"/>
    <w:rsid w:val="00AC6214"/>
    <w:rsid w:val="00AC6E80"/>
    <w:rsid w:val="00AC758A"/>
    <w:rsid w:val="00AC7D84"/>
    <w:rsid w:val="00AC7DFD"/>
    <w:rsid w:val="00AD0245"/>
    <w:rsid w:val="00AD08B4"/>
    <w:rsid w:val="00AD176B"/>
    <w:rsid w:val="00AD1B9A"/>
    <w:rsid w:val="00AD1D52"/>
    <w:rsid w:val="00AD1F18"/>
    <w:rsid w:val="00AD204E"/>
    <w:rsid w:val="00AD212D"/>
    <w:rsid w:val="00AD21F4"/>
    <w:rsid w:val="00AD225B"/>
    <w:rsid w:val="00AD22B6"/>
    <w:rsid w:val="00AD2372"/>
    <w:rsid w:val="00AD2417"/>
    <w:rsid w:val="00AD2B13"/>
    <w:rsid w:val="00AD2E65"/>
    <w:rsid w:val="00AD2FD5"/>
    <w:rsid w:val="00AD323E"/>
    <w:rsid w:val="00AD365F"/>
    <w:rsid w:val="00AD38EB"/>
    <w:rsid w:val="00AD396C"/>
    <w:rsid w:val="00AD3BDE"/>
    <w:rsid w:val="00AD3E80"/>
    <w:rsid w:val="00AD432B"/>
    <w:rsid w:val="00AD436B"/>
    <w:rsid w:val="00AD439D"/>
    <w:rsid w:val="00AD44E0"/>
    <w:rsid w:val="00AD4823"/>
    <w:rsid w:val="00AD4AC8"/>
    <w:rsid w:val="00AD4D73"/>
    <w:rsid w:val="00AD54F5"/>
    <w:rsid w:val="00AD5572"/>
    <w:rsid w:val="00AD5590"/>
    <w:rsid w:val="00AD58A4"/>
    <w:rsid w:val="00AD5BAD"/>
    <w:rsid w:val="00AD5EC6"/>
    <w:rsid w:val="00AD620D"/>
    <w:rsid w:val="00AD6821"/>
    <w:rsid w:val="00AD6B5B"/>
    <w:rsid w:val="00AD71DB"/>
    <w:rsid w:val="00AD7465"/>
    <w:rsid w:val="00AD7910"/>
    <w:rsid w:val="00AE0DDE"/>
    <w:rsid w:val="00AE107E"/>
    <w:rsid w:val="00AE1475"/>
    <w:rsid w:val="00AE192C"/>
    <w:rsid w:val="00AE1C78"/>
    <w:rsid w:val="00AE2074"/>
    <w:rsid w:val="00AE2169"/>
    <w:rsid w:val="00AE245E"/>
    <w:rsid w:val="00AE27D9"/>
    <w:rsid w:val="00AE2888"/>
    <w:rsid w:val="00AE2E03"/>
    <w:rsid w:val="00AE2FBA"/>
    <w:rsid w:val="00AE2FFD"/>
    <w:rsid w:val="00AE3126"/>
    <w:rsid w:val="00AE3233"/>
    <w:rsid w:val="00AE3265"/>
    <w:rsid w:val="00AE372A"/>
    <w:rsid w:val="00AE3E73"/>
    <w:rsid w:val="00AE3F15"/>
    <w:rsid w:val="00AE40A7"/>
    <w:rsid w:val="00AE43C6"/>
    <w:rsid w:val="00AE45CD"/>
    <w:rsid w:val="00AE4997"/>
    <w:rsid w:val="00AE51EA"/>
    <w:rsid w:val="00AE54D4"/>
    <w:rsid w:val="00AE5B47"/>
    <w:rsid w:val="00AE5ED0"/>
    <w:rsid w:val="00AE5FE3"/>
    <w:rsid w:val="00AE687D"/>
    <w:rsid w:val="00AE6EC5"/>
    <w:rsid w:val="00AE6F4D"/>
    <w:rsid w:val="00AE709C"/>
    <w:rsid w:val="00AE7542"/>
    <w:rsid w:val="00AF0777"/>
    <w:rsid w:val="00AF089B"/>
    <w:rsid w:val="00AF1360"/>
    <w:rsid w:val="00AF1958"/>
    <w:rsid w:val="00AF1DDD"/>
    <w:rsid w:val="00AF1E45"/>
    <w:rsid w:val="00AF2860"/>
    <w:rsid w:val="00AF313B"/>
    <w:rsid w:val="00AF3709"/>
    <w:rsid w:val="00AF39A6"/>
    <w:rsid w:val="00AF3B7E"/>
    <w:rsid w:val="00AF3BFF"/>
    <w:rsid w:val="00AF3E58"/>
    <w:rsid w:val="00AF453C"/>
    <w:rsid w:val="00AF4D09"/>
    <w:rsid w:val="00AF4D61"/>
    <w:rsid w:val="00AF5447"/>
    <w:rsid w:val="00AF56A4"/>
    <w:rsid w:val="00AF5C73"/>
    <w:rsid w:val="00AF5F39"/>
    <w:rsid w:val="00AF6169"/>
    <w:rsid w:val="00AF61D7"/>
    <w:rsid w:val="00AF652B"/>
    <w:rsid w:val="00AF6645"/>
    <w:rsid w:val="00AF680D"/>
    <w:rsid w:val="00AF6B48"/>
    <w:rsid w:val="00AF6D88"/>
    <w:rsid w:val="00AF7469"/>
    <w:rsid w:val="00AF7477"/>
    <w:rsid w:val="00AF77BB"/>
    <w:rsid w:val="00B00058"/>
    <w:rsid w:val="00B00073"/>
    <w:rsid w:val="00B0009D"/>
    <w:rsid w:val="00B00B45"/>
    <w:rsid w:val="00B00DAF"/>
    <w:rsid w:val="00B00E53"/>
    <w:rsid w:val="00B013C5"/>
    <w:rsid w:val="00B01917"/>
    <w:rsid w:val="00B01DBD"/>
    <w:rsid w:val="00B01EB5"/>
    <w:rsid w:val="00B02221"/>
    <w:rsid w:val="00B0263A"/>
    <w:rsid w:val="00B026D7"/>
    <w:rsid w:val="00B0291B"/>
    <w:rsid w:val="00B03058"/>
    <w:rsid w:val="00B03B51"/>
    <w:rsid w:val="00B0405A"/>
    <w:rsid w:val="00B04842"/>
    <w:rsid w:val="00B05264"/>
    <w:rsid w:val="00B054BB"/>
    <w:rsid w:val="00B05546"/>
    <w:rsid w:val="00B055C4"/>
    <w:rsid w:val="00B05615"/>
    <w:rsid w:val="00B060DC"/>
    <w:rsid w:val="00B0610D"/>
    <w:rsid w:val="00B061E3"/>
    <w:rsid w:val="00B06705"/>
    <w:rsid w:val="00B067A9"/>
    <w:rsid w:val="00B06AAD"/>
    <w:rsid w:val="00B06CE1"/>
    <w:rsid w:val="00B06EA8"/>
    <w:rsid w:val="00B07445"/>
    <w:rsid w:val="00B0796D"/>
    <w:rsid w:val="00B10185"/>
    <w:rsid w:val="00B1022B"/>
    <w:rsid w:val="00B10CC7"/>
    <w:rsid w:val="00B10EC8"/>
    <w:rsid w:val="00B1171E"/>
    <w:rsid w:val="00B11B6A"/>
    <w:rsid w:val="00B11EB6"/>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A4C"/>
    <w:rsid w:val="00B16AED"/>
    <w:rsid w:val="00B16AFC"/>
    <w:rsid w:val="00B16DB4"/>
    <w:rsid w:val="00B16FF6"/>
    <w:rsid w:val="00B177CE"/>
    <w:rsid w:val="00B17B06"/>
    <w:rsid w:val="00B20004"/>
    <w:rsid w:val="00B2007D"/>
    <w:rsid w:val="00B205D2"/>
    <w:rsid w:val="00B21171"/>
    <w:rsid w:val="00B21228"/>
    <w:rsid w:val="00B21DFF"/>
    <w:rsid w:val="00B21E53"/>
    <w:rsid w:val="00B22239"/>
    <w:rsid w:val="00B22241"/>
    <w:rsid w:val="00B2241B"/>
    <w:rsid w:val="00B22EC1"/>
    <w:rsid w:val="00B230BB"/>
    <w:rsid w:val="00B23E92"/>
    <w:rsid w:val="00B247FF"/>
    <w:rsid w:val="00B24BF5"/>
    <w:rsid w:val="00B25082"/>
    <w:rsid w:val="00B253E6"/>
    <w:rsid w:val="00B259E6"/>
    <w:rsid w:val="00B25D28"/>
    <w:rsid w:val="00B25E82"/>
    <w:rsid w:val="00B25FDE"/>
    <w:rsid w:val="00B262B9"/>
    <w:rsid w:val="00B26FBE"/>
    <w:rsid w:val="00B26FD4"/>
    <w:rsid w:val="00B276CB"/>
    <w:rsid w:val="00B277BB"/>
    <w:rsid w:val="00B30C0C"/>
    <w:rsid w:val="00B30E6D"/>
    <w:rsid w:val="00B30EC4"/>
    <w:rsid w:val="00B3121E"/>
    <w:rsid w:val="00B315CD"/>
    <w:rsid w:val="00B31856"/>
    <w:rsid w:val="00B31CE6"/>
    <w:rsid w:val="00B320CA"/>
    <w:rsid w:val="00B32A71"/>
    <w:rsid w:val="00B32A9E"/>
    <w:rsid w:val="00B32ADD"/>
    <w:rsid w:val="00B32B12"/>
    <w:rsid w:val="00B32CBB"/>
    <w:rsid w:val="00B32DFA"/>
    <w:rsid w:val="00B331B1"/>
    <w:rsid w:val="00B338A5"/>
    <w:rsid w:val="00B34F7C"/>
    <w:rsid w:val="00B351D6"/>
    <w:rsid w:val="00B35454"/>
    <w:rsid w:val="00B364AD"/>
    <w:rsid w:val="00B36594"/>
    <w:rsid w:val="00B373A1"/>
    <w:rsid w:val="00B3745A"/>
    <w:rsid w:val="00B37676"/>
    <w:rsid w:val="00B37ACC"/>
    <w:rsid w:val="00B37B6C"/>
    <w:rsid w:val="00B400D0"/>
    <w:rsid w:val="00B40283"/>
    <w:rsid w:val="00B406C4"/>
    <w:rsid w:val="00B409BC"/>
    <w:rsid w:val="00B40EA0"/>
    <w:rsid w:val="00B41075"/>
    <w:rsid w:val="00B41A60"/>
    <w:rsid w:val="00B41DBE"/>
    <w:rsid w:val="00B4269A"/>
    <w:rsid w:val="00B42B12"/>
    <w:rsid w:val="00B42BA2"/>
    <w:rsid w:val="00B42BA8"/>
    <w:rsid w:val="00B432ED"/>
    <w:rsid w:val="00B43355"/>
    <w:rsid w:val="00B43363"/>
    <w:rsid w:val="00B433B8"/>
    <w:rsid w:val="00B43563"/>
    <w:rsid w:val="00B43712"/>
    <w:rsid w:val="00B43822"/>
    <w:rsid w:val="00B438B6"/>
    <w:rsid w:val="00B439D1"/>
    <w:rsid w:val="00B443E8"/>
    <w:rsid w:val="00B4450C"/>
    <w:rsid w:val="00B44532"/>
    <w:rsid w:val="00B44C80"/>
    <w:rsid w:val="00B44D2B"/>
    <w:rsid w:val="00B44F9E"/>
    <w:rsid w:val="00B4561C"/>
    <w:rsid w:val="00B459A5"/>
    <w:rsid w:val="00B45B7A"/>
    <w:rsid w:val="00B45E8D"/>
    <w:rsid w:val="00B45FE3"/>
    <w:rsid w:val="00B46017"/>
    <w:rsid w:val="00B46128"/>
    <w:rsid w:val="00B46A64"/>
    <w:rsid w:val="00B46F75"/>
    <w:rsid w:val="00B470A8"/>
    <w:rsid w:val="00B47184"/>
    <w:rsid w:val="00B4746B"/>
    <w:rsid w:val="00B47610"/>
    <w:rsid w:val="00B476E9"/>
    <w:rsid w:val="00B47715"/>
    <w:rsid w:val="00B479FF"/>
    <w:rsid w:val="00B47AD4"/>
    <w:rsid w:val="00B47C1B"/>
    <w:rsid w:val="00B47C58"/>
    <w:rsid w:val="00B47DAE"/>
    <w:rsid w:val="00B5007E"/>
    <w:rsid w:val="00B500A8"/>
    <w:rsid w:val="00B503B0"/>
    <w:rsid w:val="00B50CED"/>
    <w:rsid w:val="00B512A3"/>
    <w:rsid w:val="00B5141A"/>
    <w:rsid w:val="00B51997"/>
    <w:rsid w:val="00B52476"/>
    <w:rsid w:val="00B52CF9"/>
    <w:rsid w:val="00B52EEC"/>
    <w:rsid w:val="00B52F14"/>
    <w:rsid w:val="00B53890"/>
    <w:rsid w:val="00B53AE0"/>
    <w:rsid w:val="00B54152"/>
    <w:rsid w:val="00B54400"/>
    <w:rsid w:val="00B54D52"/>
    <w:rsid w:val="00B54D55"/>
    <w:rsid w:val="00B55387"/>
    <w:rsid w:val="00B553D2"/>
    <w:rsid w:val="00B55553"/>
    <w:rsid w:val="00B556B6"/>
    <w:rsid w:val="00B557C4"/>
    <w:rsid w:val="00B557EE"/>
    <w:rsid w:val="00B55DBF"/>
    <w:rsid w:val="00B55F38"/>
    <w:rsid w:val="00B5655A"/>
    <w:rsid w:val="00B5668F"/>
    <w:rsid w:val="00B56893"/>
    <w:rsid w:val="00B56B0C"/>
    <w:rsid w:val="00B5717C"/>
    <w:rsid w:val="00B571DF"/>
    <w:rsid w:val="00B573AB"/>
    <w:rsid w:val="00B57760"/>
    <w:rsid w:val="00B57A63"/>
    <w:rsid w:val="00B607E1"/>
    <w:rsid w:val="00B60808"/>
    <w:rsid w:val="00B6098A"/>
    <w:rsid w:val="00B60B64"/>
    <w:rsid w:val="00B61361"/>
    <w:rsid w:val="00B61514"/>
    <w:rsid w:val="00B61ACF"/>
    <w:rsid w:val="00B61D05"/>
    <w:rsid w:val="00B61EAF"/>
    <w:rsid w:val="00B61F8C"/>
    <w:rsid w:val="00B61FE4"/>
    <w:rsid w:val="00B6296C"/>
    <w:rsid w:val="00B62D0E"/>
    <w:rsid w:val="00B62E6B"/>
    <w:rsid w:val="00B639DC"/>
    <w:rsid w:val="00B644D4"/>
    <w:rsid w:val="00B64848"/>
    <w:rsid w:val="00B64D1E"/>
    <w:rsid w:val="00B654B0"/>
    <w:rsid w:val="00B656D6"/>
    <w:rsid w:val="00B65997"/>
    <w:rsid w:val="00B65A13"/>
    <w:rsid w:val="00B65BAE"/>
    <w:rsid w:val="00B661F0"/>
    <w:rsid w:val="00B66B98"/>
    <w:rsid w:val="00B66C2C"/>
    <w:rsid w:val="00B66CAC"/>
    <w:rsid w:val="00B67192"/>
    <w:rsid w:val="00B671A9"/>
    <w:rsid w:val="00B67309"/>
    <w:rsid w:val="00B67902"/>
    <w:rsid w:val="00B6792E"/>
    <w:rsid w:val="00B70081"/>
    <w:rsid w:val="00B702C8"/>
    <w:rsid w:val="00B7032F"/>
    <w:rsid w:val="00B711D5"/>
    <w:rsid w:val="00B7184B"/>
    <w:rsid w:val="00B71A75"/>
    <w:rsid w:val="00B71C38"/>
    <w:rsid w:val="00B722F4"/>
    <w:rsid w:val="00B72401"/>
    <w:rsid w:val="00B724DC"/>
    <w:rsid w:val="00B727F9"/>
    <w:rsid w:val="00B72918"/>
    <w:rsid w:val="00B729E7"/>
    <w:rsid w:val="00B73095"/>
    <w:rsid w:val="00B731C5"/>
    <w:rsid w:val="00B731EE"/>
    <w:rsid w:val="00B73391"/>
    <w:rsid w:val="00B733E5"/>
    <w:rsid w:val="00B73AB1"/>
    <w:rsid w:val="00B73B33"/>
    <w:rsid w:val="00B7428D"/>
    <w:rsid w:val="00B7470D"/>
    <w:rsid w:val="00B7499C"/>
    <w:rsid w:val="00B74A97"/>
    <w:rsid w:val="00B74B02"/>
    <w:rsid w:val="00B74CE1"/>
    <w:rsid w:val="00B75362"/>
    <w:rsid w:val="00B75386"/>
    <w:rsid w:val="00B754F4"/>
    <w:rsid w:val="00B7558C"/>
    <w:rsid w:val="00B7583E"/>
    <w:rsid w:val="00B7590C"/>
    <w:rsid w:val="00B75A57"/>
    <w:rsid w:val="00B75A7C"/>
    <w:rsid w:val="00B75EC8"/>
    <w:rsid w:val="00B76F47"/>
    <w:rsid w:val="00B772D2"/>
    <w:rsid w:val="00B77ED7"/>
    <w:rsid w:val="00B77F58"/>
    <w:rsid w:val="00B80228"/>
    <w:rsid w:val="00B802CD"/>
    <w:rsid w:val="00B80C2F"/>
    <w:rsid w:val="00B80DE6"/>
    <w:rsid w:val="00B80E64"/>
    <w:rsid w:val="00B80EDD"/>
    <w:rsid w:val="00B80EF9"/>
    <w:rsid w:val="00B80F70"/>
    <w:rsid w:val="00B80FEB"/>
    <w:rsid w:val="00B8108C"/>
    <w:rsid w:val="00B811F7"/>
    <w:rsid w:val="00B8129D"/>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3723"/>
    <w:rsid w:val="00B83E66"/>
    <w:rsid w:val="00B8412B"/>
    <w:rsid w:val="00B8436E"/>
    <w:rsid w:val="00B843F4"/>
    <w:rsid w:val="00B84A1F"/>
    <w:rsid w:val="00B84A2D"/>
    <w:rsid w:val="00B84B89"/>
    <w:rsid w:val="00B84C69"/>
    <w:rsid w:val="00B853F6"/>
    <w:rsid w:val="00B85547"/>
    <w:rsid w:val="00B85FB8"/>
    <w:rsid w:val="00B86559"/>
    <w:rsid w:val="00B8680E"/>
    <w:rsid w:val="00B8685C"/>
    <w:rsid w:val="00B86AD9"/>
    <w:rsid w:val="00B86E33"/>
    <w:rsid w:val="00B8720A"/>
    <w:rsid w:val="00B87AE0"/>
    <w:rsid w:val="00B87C4C"/>
    <w:rsid w:val="00B87CC0"/>
    <w:rsid w:val="00B90174"/>
    <w:rsid w:val="00B9037F"/>
    <w:rsid w:val="00B90431"/>
    <w:rsid w:val="00B907E8"/>
    <w:rsid w:val="00B90A83"/>
    <w:rsid w:val="00B90D7C"/>
    <w:rsid w:val="00B912E2"/>
    <w:rsid w:val="00B9137A"/>
    <w:rsid w:val="00B9169F"/>
    <w:rsid w:val="00B91706"/>
    <w:rsid w:val="00B91BDF"/>
    <w:rsid w:val="00B91DA5"/>
    <w:rsid w:val="00B92109"/>
    <w:rsid w:val="00B924D0"/>
    <w:rsid w:val="00B926FA"/>
    <w:rsid w:val="00B93390"/>
    <w:rsid w:val="00B945EC"/>
    <w:rsid w:val="00B949F7"/>
    <w:rsid w:val="00B94C77"/>
    <w:rsid w:val="00B94D8D"/>
    <w:rsid w:val="00B94E2E"/>
    <w:rsid w:val="00B9517A"/>
    <w:rsid w:val="00B95AC8"/>
    <w:rsid w:val="00B95E16"/>
    <w:rsid w:val="00B96552"/>
    <w:rsid w:val="00B96AAF"/>
    <w:rsid w:val="00B96B57"/>
    <w:rsid w:val="00B96D01"/>
    <w:rsid w:val="00B9735E"/>
    <w:rsid w:val="00B97601"/>
    <w:rsid w:val="00B978B2"/>
    <w:rsid w:val="00B97FE9"/>
    <w:rsid w:val="00BA06A4"/>
    <w:rsid w:val="00BA0797"/>
    <w:rsid w:val="00BA0FE4"/>
    <w:rsid w:val="00BA1710"/>
    <w:rsid w:val="00BA1E60"/>
    <w:rsid w:val="00BA262F"/>
    <w:rsid w:val="00BA279B"/>
    <w:rsid w:val="00BA2BA0"/>
    <w:rsid w:val="00BA2F76"/>
    <w:rsid w:val="00BA3146"/>
    <w:rsid w:val="00BA3323"/>
    <w:rsid w:val="00BA37E8"/>
    <w:rsid w:val="00BA4008"/>
    <w:rsid w:val="00BA4830"/>
    <w:rsid w:val="00BA4ED0"/>
    <w:rsid w:val="00BA50D5"/>
    <w:rsid w:val="00BA51FE"/>
    <w:rsid w:val="00BA583F"/>
    <w:rsid w:val="00BA5AEE"/>
    <w:rsid w:val="00BA5CC0"/>
    <w:rsid w:val="00BA5FC0"/>
    <w:rsid w:val="00BA6B79"/>
    <w:rsid w:val="00BA6CC0"/>
    <w:rsid w:val="00BA7061"/>
    <w:rsid w:val="00BA7CD6"/>
    <w:rsid w:val="00BA7D58"/>
    <w:rsid w:val="00BA7F9E"/>
    <w:rsid w:val="00BB0218"/>
    <w:rsid w:val="00BB04F6"/>
    <w:rsid w:val="00BB0579"/>
    <w:rsid w:val="00BB05F2"/>
    <w:rsid w:val="00BB0A1E"/>
    <w:rsid w:val="00BB0A90"/>
    <w:rsid w:val="00BB0CB9"/>
    <w:rsid w:val="00BB1597"/>
    <w:rsid w:val="00BB1666"/>
    <w:rsid w:val="00BB1692"/>
    <w:rsid w:val="00BB18BE"/>
    <w:rsid w:val="00BB1950"/>
    <w:rsid w:val="00BB1B13"/>
    <w:rsid w:val="00BB1D6B"/>
    <w:rsid w:val="00BB2504"/>
    <w:rsid w:val="00BB2602"/>
    <w:rsid w:val="00BB272F"/>
    <w:rsid w:val="00BB2D40"/>
    <w:rsid w:val="00BB2F47"/>
    <w:rsid w:val="00BB30EE"/>
    <w:rsid w:val="00BB39D0"/>
    <w:rsid w:val="00BB3E06"/>
    <w:rsid w:val="00BB4000"/>
    <w:rsid w:val="00BB4E86"/>
    <w:rsid w:val="00BB50DB"/>
    <w:rsid w:val="00BB56F3"/>
    <w:rsid w:val="00BB582A"/>
    <w:rsid w:val="00BB5B8E"/>
    <w:rsid w:val="00BB5FDB"/>
    <w:rsid w:val="00BB662E"/>
    <w:rsid w:val="00BB669D"/>
    <w:rsid w:val="00BB67BA"/>
    <w:rsid w:val="00BC01BA"/>
    <w:rsid w:val="00BC0931"/>
    <w:rsid w:val="00BC0C4B"/>
    <w:rsid w:val="00BC0DE7"/>
    <w:rsid w:val="00BC0ED6"/>
    <w:rsid w:val="00BC10B7"/>
    <w:rsid w:val="00BC1556"/>
    <w:rsid w:val="00BC1942"/>
    <w:rsid w:val="00BC1B26"/>
    <w:rsid w:val="00BC2543"/>
    <w:rsid w:val="00BC2588"/>
    <w:rsid w:val="00BC26C9"/>
    <w:rsid w:val="00BC2DEF"/>
    <w:rsid w:val="00BC2E6E"/>
    <w:rsid w:val="00BC2FB3"/>
    <w:rsid w:val="00BC3329"/>
    <w:rsid w:val="00BC33FD"/>
    <w:rsid w:val="00BC3573"/>
    <w:rsid w:val="00BC36EB"/>
    <w:rsid w:val="00BC3847"/>
    <w:rsid w:val="00BC391C"/>
    <w:rsid w:val="00BC3CE5"/>
    <w:rsid w:val="00BC456A"/>
    <w:rsid w:val="00BC4E7E"/>
    <w:rsid w:val="00BC52F5"/>
    <w:rsid w:val="00BC5818"/>
    <w:rsid w:val="00BC5A0A"/>
    <w:rsid w:val="00BC5C1E"/>
    <w:rsid w:val="00BC6142"/>
    <w:rsid w:val="00BC6A32"/>
    <w:rsid w:val="00BC6B59"/>
    <w:rsid w:val="00BC7553"/>
    <w:rsid w:val="00BC77A2"/>
    <w:rsid w:val="00BC7B4A"/>
    <w:rsid w:val="00BD0026"/>
    <w:rsid w:val="00BD0A65"/>
    <w:rsid w:val="00BD1A6A"/>
    <w:rsid w:val="00BD1ACF"/>
    <w:rsid w:val="00BD22D7"/>
    <w:rsid w:val="00BD2668"/>
    <w:rsid w:val="00BD3406"/>
    <w:rsid w:val="00BD3EE0"/>
    <w:rsid w:val="00BD4117"/>
    <w:rsid w:val="00BD4592"/>
    <w:rsid w:val="00BD48DA"/>
    <w:rsid w:val="00BD498E"/>
    <w:rsid w:val="00BD4DC1"/>
    <w:rsid w:val="00BD506D"/>
    <w:rsid w:val="00BD5178"/>
    <w:rsid w:val="00BD547E"/>
    <w:rsid w:val="00BD5626"/>
    <w:rsid w:val="00BD6312"/>
    <w:rsid w:val="00BD63BE"/>
    <w:rsid w:val="00BD6808"/>
    <w:rsid w:val="00BD6D76"/>
    <w:rsid w:val="00BD7122"/>
    <w:rsid w:val="00BD7869"/>
    <w:rsid w:val="00BD7CA6"/>
    <w:rsid w:val="00BD7F9B"/>
    <w:rsid w:val="00BE0067"/>
    <w:rsid w:val="00BE00BF"/>
    <w:rsid w:val="00BE0430"/>
    <w:rsid w:val="00BE088D"/>
    <w:rsid w:val="00BE0DFE"/>
    <w:rsid w:val="00BE1284"/>
    <w:rsid w:val="00BE153B"/>
    <w:rsid w:val="00BE165F"/>
    <w:rsid w:val="00BE17F3"/>
    <w:rsid w:val="00BE2588"/>
    <w:rsid w:val="00BE261A"/>
    <w:rsid w:val="00BE26F8"/>
    <w:rsid w:val="00BE2CAF"/>
    <w:rsid w:val="00BE2E05"/>
    <w:rsid w:val="00BE2E69"/>
    <w:rsid w:val="00BE2EF1"/>
    <w:rsid w:val="00BE32E9"/>
    <w:rsid w:val="00BE343C"/>
    <w:rsid w:val="00BE3513"/>
    <w:rsid w:val="00BE355B"/>
    <w:rsid w:val="00BE371A"/>
    <w:rsid w:val="00BE3CF8"/>
    <w:rsid w:val="00BE3EEE"/>
    <w:rsid w:val="00BE4649"/>
    <w:rsid w:val="00BE4F8B"/>
    <w:rsid w:val="00BE51BA"/>
    <w:rsid w:val="00BE5397"/>
    <w:rsid w:val="00BE5FAD"/>
    <w:rsid w:val="00BE6B9B"/>
    <w:rsid w:val="00BE74C0"/>
    <w:rsid w:val="00BE7BAA"/>
    <w:rsid w:val="00BE7FB7"/>
    <w:rsid w:val="00BF009B"/>
    <w:rsid w:val="00BF0536"/>
    <w:rsid w:val="00BF0B88"/>
    <w:rsid w:val="00BF0CFF"/>
    <w:rsid w:val="00BF0FA2"/>
    <w:rsid w:val="00BF109F"/>
    <w:rsid w:val="00BF1295"/>
    <w:rsid w:val="00BF1F20"/>
    <w:rsid w:val="00BF269E"/>
    <w:rsid w:val="00BF27CC"/>
    <w:rsid w:val="00BF3519"/>
    <w:rsid w:val="00BF355D"/>
    <w:rsid w:val="00BF3623"/>
    <w:rsid w:val="00BF37B0"/>
    <w:rsid w:val="00BF38AE"/>
    <w:rsid w:val="00BF3DE5"/>
    <w:rsid w:val="00BF3E9C"/>
    <w:rsid w:val="00BF44D8"/>
    <w:rsid w:val="00BF45C5"/>
    <w:rsid w:val="00BF4B30"/>
    <w:rsid w:val="00BF4E41"/>
    <w:rsid w:val="00BF4F7D"/>
    <w:rsid w:val="00BF507F"/>
    <w:rsid w:val="00BF5197"/>
    <w:rsid w:val="00BF533C"/>
    <w:rsid w:val="00BF53B3"/>
    <w:rsid w:val="00BF5611"/>
    <w:rsid w:val="00BF5CA8"/>
    <w:rsid w:val="00BF5D32"/>
    <w:rsid w:val="00BF60BB"/>
    <w:rsid w:val="00BF6E0C"/>
    <w:rsid w:val="00BF6F3A"/>
    <w:rsid w:val="00BF6FB6"/>
    <w:rsid w:val="00BF7444"/>
    <w:rsid w:val="00BF7684"/>
    <w:rsid w:val="00BF7B0F"/>
    <w:rsid w:val="00BF7D86"/>
    <w:rsid w:val="00C004F2"/>
    <w:rsid w:val="00C01233"/>
    <w:rsid w:val="00C01757"/>
    <w:rsid w:val="00C01BA8"/>
    <w:rsid w:val="00C01DD2"/>
    <w:rsid w:val="00C01F49"/>
    <w:rsid w:val="00C01F8E"/>
    <w:rsid w:val="00C0201C"/>
    <w:rsid w:val="00C02CED"/>
    <w:rsid w:val="00C02D38"/>
    <w:rsid w:val="00C032EF"/>
    <w:rsid w:val="00C03751"/>
    <w:rsid w:val="00C0399C"/>
    <w:rsid w:val="00C03F26"/>
    <w:rsid w:val="00C0430A"/>
    <w:rsid w:val="00C049B1"/>
    <w:rsid w:val="00C04A35"/>
    <w:rsid w:val="00C04E49"/>
    <w:rsid w:val="00C0546D"/>
    <w:rsid w:val="00C057AE"/>
    <w:rsid w:val="00C058F9"/>
    <w:rsid w:val="00C06366"/>
    <w:rsid w:val="00C06A71"/>
    <w:rsid w:val="00C06E55"/>
    <w:rsid w:val="00C073D2"/>
    <w:rsid w:val="00C075DA"/>
    <w:rsid w:val="00C07ABA"/>
    <w:rsid w:val="00C07C31"/>
    <w:rsid w:val="00C07FBE"/>
    <w:rsid w:val="00C07FF2"/>
    <w:rsid w:val="00C10167"/>
    <w:rsid w:val="00C1064D"/>
    <w:rsid w:val="00C10764"/>
    <w:rsid w:val="00C10A01"/>
    <w:rsid w:val="00C10CF9"/>
    <w:rsid w:val="00C1164B"/>
    <w:rsid w:val="00C116F2"/>
    <w:rsid w:val="00C11BBE"/>
    <w:rsid w:val="00C12150"/>
    <w:rsid w:val="00C12975"/>
    <w:rsid w:val="00C129C2"/>
    <w:rsid w:val="00C12E7B"/>
    <w:rsid w:val="00C12F7A"/>
    <w:rsid w:val="00C13033"/>
    <w:rsid w:val="00C13134"/>
    <w:rsid w:val="00C133B9"/>
    <w:rsid w:val="00C13559"/>
    <w:rsid w:val="00C13787"/>
    <w:rsid w:val="00C13977"/>
    <w:rsid w:val="00C141D6"/>
    <w:rsid w:val="00C14684"/>
    <w:rsid w:val="00C156D2"/>
    <w:rsid w:val="00C15747"/>
    <w:rsid w:val="00C157D8"/>
    <w:rsid w:val="00C15E30"/>
    <w:rsid w:val="00C16424"/>
    <w:rsid w:val="00C167BE"/>
    <w:rsid w:val="00C1681A"/>
    <w:rsid w:val="00C16AA6"/>
    <w:rsid w:val="00C179AC"/>
    <w:rsid w:val="00C17E94"/>
    <w:rsid w:val="00C17F71"/>
    <w:rsid w:val="00C207BD"/>
    <w:rsid w:val="00C20A03"/>
    <w:rsid w:val="00C20CFB"/>
    <w:rsid w:val="00C216BE"/>
    <w:rsid w:val="00C22098"/>
    <w:rsid w:val="00C221DF"/>
    <w:rsid w:val="00C2295D"/>
    <w:rsid w:val="00C22B8F"/>
    <w:rsid w:val="00C22BCE"/>
    <w:rsid w:val="00C22D48"/>
    <w:rsid w:val="00C232AA"/>
    <w:rsid w:val="00C23C73"/>
    <w:rsid w:val="00C242FA"/>
    <w:rsid w:val="00C24FC0"/>
    <w:rsid w:val="00C25136"/>
    <w:rsid w:val="00C25599"/>
    <w:rsid w:val="00C25882"/>
    <w:rsid w:val="00C25E28"/>
    <w:rsid w:val="00C26067"/>
    <w:rsid w:val="00C26103"/>
    <w:rsid w:val="00C265AF"/>
    <w:rsid w:val="00C26805"/>
    <w:rsid w:val="00C26BF0"/>
    <w:rsid w:val="00C27543"/>
    <w:rsid w:val="00C27802"/>
    <w:rsid w:val="00C2789F"/>
    <w:rsid w:val="00C303F2"/>
    <w:rsid w:val="00C30549"/>
    <w:rsid w:val="00C31076"/>
    <w:rsid w:val="00C317EC"/>
    <w:rsid w:val="00C318A6"/>
    <w:rsid w:val="00C31971"/>
    <w:rsid w:val="00C31E71"/>
    <w:rsid w:val="00C32002"/>
    <w:rsid w:val="00C32244"/>
    <w:rsid w:val="00C32971"/>
    <w:rsid w:val="00C32B83"/>
    <w:rsid w:val="00C32EDB"/>
    <w:rsid w:val="00C32F03"/>
    <w:rsid w:val="00C32FF4"/>
    <w:rsid w:val="00C3312D"/>
    <w:rsid w:val="00C33166"/>
    <w:rsid w:val="00C33B71"/>
    <w:rsid w:val="00C33E81"/>
    <w:rsid w:val="00C341C0"/>
    <w:rsid w:val="00C345DD"/>
    <w:rsid w:val="00C34DD0"/>
    <w:rsid w:val="00C351C9"/>
    <w:rsid w:val="00C35253"/>
    <w:rsid w:val="00C357A7"/>
    <w:rsid w:val="00C357E8"/>
    <w:rsid w:val="00C35BB2"/>
    <w:rsid w:val="00C3689B"/>
    <w:rsid w:val="00C369BA"/>
    <w:rsid w:val="00C36A14"/>
    <w:rsid w:val="00C36B9D"/>
    <w:rsid w:val="00C370F7"/>
    <w:rsid w:val="00C376E0"/>
    <w:rsid w:val="00C37C97"/>
    <w:rsid w:val="00C37FD2"/>
    <w:rsid w:val="00C37FF1"/>
    <w:rsid w:val="00C40133"/>
    <w:rsid w:val="00C4014D"/>
    <w:rsid w:val="00C401AB"/>
    <w:rsid w:val="00C40222"/>
    <w:rsid w:val="00C4083B"/>
    <w:rsid w:val="00C408B0"/>
    <w:rsid w:val="00C40D0B"/>
    <w:rsid w:val="00C40D5F"/>
    <w:rsid w:val="00C41068"/>
    <w:rsid w:val="00C41935"/>
    <w:rsid w:val="00C4201A"/>
    <w:rsid w:val="00C4225F"/>
    <w:rsid w:val="00C42404"/>
    <w:rsid w:val="00C42843"/>
    <w:rsid w:val="00C42F90"/>
    <w:rsid w:val="00C43635"/>
    <w:rsid w:val="00C4383A"/>
    <w:rsid w:val="00C4412D"/>
    <w:rsid w:val="00C4440D"/>
    <w:rsid w:val="00C44421"/>
    <w:rsid w:val="00C4456B"/>
    <w:rsid w:val="00C447E3"/>
    <w:rsid w:val="00C44BD3"/>
    <w:rsid w:val="00C45823"/>
    <w:rsid w:val="00C460F3"/>
    <w:rsid w:val="00C462CC"/>
    <w:rsid w:val="00C4661C"/>
    <w:rsid w:val="00C468C3"/>
    <w:rsid w:val="00C46A8D"/>
    <w:rsid w:val="00C46DC5"/>
    <w:rsid w:val="00C4706B"/>
    <w:rsid w:val="00C47A3F"/>
    <w:rsid w:val="00C47A6A"/>
    <w:rsid w:val="00C500B9"/>
    <w:rsid w:val="00C5019D"/>
    <w:rsid w:val="00C501B3"/>
    <w:rsid w:val="00C501E5"/>
    <w:rsid w:val="00C50611"/>
    <w:rsid w:val="00C50A2B"/>
    <w:rsid w:val="00C50A40"/>
    <w:rsid w:val="00C50D34"/>
    <w:rsid w:val="00C51012"/>
    <w:rsid w:val="00C5149F"/>
    <w:rsid w:val="00C51525"/>
    <w:rsid w:val="00C52752"/>
    <w:rsid w:val="00C527E1"/>
    <w:rsid w:val="00C529EA"/>
    <w:rsid w:val="00C52B4E"/>
    <w:rsid w:val="00C52C13"/>
    <w:rsid w:val="00C52DDC"/>
    <w:rsid w:val="00C535F8"/>
    <w:rsid w:val="00C53BBF"/>
    <w:rsid w:val="00C53D38"/>
    <w:rsid w:val="00C53D5C"/>
    <w:rsid w:val="00C54173"/>
    <w:rsid w:val="00C54250"/>
    <w:rsid w:val="00C54495"/>
    <w:rsid w:val="00C544D4"/>
    <w:rsid w:val="00C54888"/>
    <w:rsid w:val="00C54E73"/>
    <w:rsid w:val="00C54FBF"/>
    <w:rsid w:val="00C55735"/>
    <w:rsid w:val="00C55AC8"/>
    <w:rsid w:val="00C5626B"/>
    <w:rsid w:val="00C56346"/>
    <w:rsid w:val="00C56DC3"/>
    <w:rsid w:val="00C56DF0"/>
    <w:rsid w:val="00C56E55"/>
    <w:rsid w:val="00C571EB"/>
    <w:rsid w:val="00C57206"/>
    <w:rsid w:val="00C57794"/>
    <w:rsid w:val="00C602DF"/>
    <w:rsid w:val="00C60D1F"/>
    <w:rsid w:val="00C614FF"/>
    <w:rsid w:val="00C616DA"/>
    <w:rsid w:val="00C618A8"/>
    <w:rsid w:val="00C61B36"/>
    <w:rsid w:val="00C61C28"/>
    <w:rsid w:val="00C62174"/>
    <w:rsid w:val="00C6231A"/>
    <w:rsid w:val="00C6239F"/>
    <w:rsid w:val="00C6265C"/>
    <w:rsid w:val="00C62BBD"/>
    <w:rsid w:val="00C62C37"/>
    <w:rsid w:val="00C62C79"/>
    <w:rsid w:val="00C62F63"/>
    <w:rsid w:val="00C633BD"/>
    <w:rsid w:val="00C634EE"/>
    <w:rsid w:val="00C63EE3"/>
    <w:rsid w:val="00C6416B"/>
    <w:rsid w:val="00C641A9"/>
    <w:rsid w:val="00C644CF"/>
    <w:rsid w:val="00C64919"/>
    <w:rsid w:val="00C64EEB"/>
    <w:rsid w:val="00C6513D"/>
    <w:rsid w:val="00C65811"/>
    <w:rsid w:val="00C6583B"/>
    <w:rsid w:val="00C65A99"/>
    <w:rsid w:val="00C65CCC"/>
    <w:rsid w:val="00C65E00"/>
    <w:rsid w:val="00C65E5E"/>
    <w:rsid w:val="00C661EB"/>
    <w:rsid w:val="00C66273"/>
    <w:rsid w:val="00C66582"/>
    <w:rsid w:val="00C6683F"/>
    <w:rsid w:val="00C66B37"/>
    <w:rsid w:val="00C6700D"/>
    <w:rsid w:val="00C67388"/>
    <w:rsid w:val="00C67580"/>
    <w:rsid w:val="00C67A1A"/>
    <w:rsid w:val="00C67CFA"/>
    <w:rsid w:val="00C67DF7"/>
    <w:rsid w:val="00C7011F"/>
    <w:rsid w:val="00C70140"/>
    <w:rsid w:val="00C7052B"/>
    <w:rsid w:val="00C707A5"/>
    <w:rsid w:val="00C709B0"/>
    <w:rsid w:val="00C70D30"/>
    <w:rsid w:val="00C71124"/>
    <w:rsid w:val="00C71226"/>
    <w:rsid w:val="00C713A4"/>
    <w:rsid w:val="00C718F9"/>
    <w:rsid w:val="00C71997"/>
    <w:rsid w:val="00C719CF"/>
    <w:rsid w:val="00C71BF2"/>
    <w:rsid w:val="00C71E68"/>
    <w:rsid w:val="00C72194"/>
    <w:rsid w:val="00C72573"/>
    <w:rsid w:val="00C727F1"/>
    <w:rsid w:val="00C72BD1"/>
    <w:rsid w:val="00C72C66"/>
    <w:rsid w:val="00C737FE"/>
    <w:rsid w:val="00C73849"/>
    <w:rsid w:val="00C73B0D"/>
    <w:rsid w:val="00C744AE"/>
    <w:rsid w:val="00C74DF9"/>
    <w:rsid w:val="00C750D9"/>
    <w:rsid w:val="00C7525B"/>
    <w:rsid w:val="00C75304"/>
    <w:rsid w:val="00C754C9"/>
    <w:rsid w:val="00C75527"/>
    <w:rsid w:val="00C76247"/>
    <w:rsid w:val="00C76480"/>
    <w:rsid w:val="00C77E77"/>
    <w:rsid w:val="00C77F17"/>
    <w:rsid w:val="00C77F3A"/>
    <w:rsid w:val="00C8080B"/>
    <w:rsid w:val="00C809BF"/>
    <w:rsid w:val="00C80D2E"/>
    <w:rsid w:val="00C80F9D"/>
    <w:rsid w:val="00C817BA"/>
    <w:rsid w:val="00C82172"/>
    <w:rsid w:val="00C82212"/>
    <w:rsid w:val="00C826BC"/>
    <w:rsid w:val="00C82DC9"/>
    <w:rsid w:val="00C82F46"/>
    <w:rsid w:val="00C839AC"/>
    <w:rsid w:val="00C84187"/>
    <w:rsid w:val="00C84F07"/>
    <w:rsid w:val="00C84F5B"/>
    <w:rsid w:val="00C86379"/>
    <w:rsid w:val="00C863D5"/>
    <w:rsid w:val="00C8662F"/>
    <w:rsid w:val="00C8665B"/>
    <w:rsid w:val="00C8667D"/>
    <w:rsid w:val="00C866E6"/>
    <w:rsid w:val="00C86C91"/>
    <w:rsid w:val="00C86EB9"/>
    <w:rsid w:val="00C870A4"/>
    <w:rsid w:val="00C877E3"/>
    <w:rsid w:val="00C879BD"/>
    <w:rsid w:val="00C87F32"/>
    <w:rsid w:val="00C90053"/>
    <w:rsid w:val="00C90568"/>
    <w:rsid w:val="00C9084C"/>
    <w:rsid w:val="00C90CA0"/>
    <w:rsid w:val="00C91170"/>
    <w:rsid w:val="00C9129C"/>
    <w:rsid w:val="00C91CBA"/>
    <w:rsid w:val="00C91DCD"/>
    <w:rsid w:val="00C92007"/>
    <w:rsid w:val="00C92077"/>
    <w:rsid w:val="00C9211A"/>
    <w:rsid w:val="00C925FC"/>
    <w:rsid w:val="00C92607"/>
    <w:rsid w:val="00C9312D"/>
    <w:rsid w:val="00C93326"/>
    <w:rsid w:val="00C9352C"/>
    <w:rsid w:val="00C93584"/>
    <w:rsid w:val="00C93717"/>
    <w:rsid w:val="00C9375F"/>
    <w:rsid w:val="00C93CCC"/>
    <w:rsid w:val="00C93D93"/>
    <w:rsid w:val="00C9434E"/>
    <w:rsid w:val="00C94B79"/>
    <w:rsid w:val="00C95003"/>
    <w:rsid w:val="00C9507D"/>
    <w:rsid w:val="00C95299"/>
    <w:rsid w:val="00C95784"/>
    <w:rsid w:val="00C95ACC"/>
    <w:rsid w:val="00C95EA9"/>
    <w:rsid w:val="00C962C6"/>
    <w:rsid w:val="00C964AD"/>
    <w:rsid w:val="00C965D6"/>
    <w:rsid w:val="00C96AA7"/>
    <w:rsid w:val="00C970DF"/>
    <w:rsid w:val="00C97317"/>
    <w:rsid w:val="00C9740E"/>
    <w:rsid w:val="00C97691"/>
    <w:rsid w:val="00C97788"/>
    <w:rsid w:val="00C97A7B"/>
    <w:rsid w:val="00C97BC5"/>
    <w:rsid w:val="00CA05E0"/>
    <w:rsid w:val="00CA0C12"/>
    <w:rsid w:val="00CA0CA7"/>
    <w:rsid w:val="00CA1201"/>
    <w:rsid w:val="00CA1A0F"/>
    <w:rsid w:val="00CA1D0F"/>
    <w:rsid w:val="00CA22E3"/>
    <w:rsid w:val="00CA2409"/>
    <w:rsid w:val="00CA2EB5"/>
    <w:rsid w:val="00CA2F5A"/>
    <w:rsid w:val="00CA3389"/>
    <w:rsid w:val="00CA3661"/>
    <w:rsid w:val="00CA3ADC"/>
    <w:rsid w:val="00CA3B88"/>
    <w:rsid w:val="00CA3D04"/>
    <w:rsid w:val="00CA3DAF"/>
    <w:rsid w:val="00CA3F11"/>
    <w:rsid w:val="00CA40AC"/>
    <w:rsid w:val="00CA4208"/>
    <w:rsid w:val="00CA4621"/>
    <w:rsid w:val="00CA480B"/>
    <w:rsid w:val="00CA487E"/>
    <w:rsid w:val="00CA48F7"/>
    <w:rsid w:val="00CA4BA2"/>
    <w:rsid w:val="00CA4EF7"/>
    <w:rsid w:val="00CA55BD"/>
    <w:rsid w:val="00CA576A"/>
    <w:rsid w:val="00CA57DC"/>
    <w:rsid w:val="00CA5819"/>
    <w:rsid w:val="00CA590E"/>
    <w:rsid w:val="00CA5CB1"/>
    <w:rsid w:val="00CA5D1B"/>
    <w:rsid w:val="00CA5DF3"/>
    <w:rsid w:val="00CA5E43"/>
    <w:rsid w:val="00CA6639"/>
    <w:rsid w:val="00CA673F"/>
    <w:rsid w:val="00CA6AC9"/>
    <w:rsid w:val="00CA7240"/>
    <w:rsid w:val="00CA7411"/>
    <w:rsid w:val="00CA74AA"/>
    <w:rsid w:val="00CA74EC"/>
    <w:rsid w:val="00CA79DD"/>
    <w:rsid w:val="00CA7A1D"/>
    <w:rsid w:val="00CA7BB3"/>
    <w:rsid w:val="00CA7D74"/>
    <w:rsid w:val="00CA7F72"/>
    <w:rsid w:val="00CB0234"/>
    <w:rsid w:val="00CB0385"/>
    <w:rsid w:val="00CB05C6"/>
    <w:rsid w:val="00CB0790"/>
    <w:rsid w:val="00CB0826"/>
    <w:rsid w:val="00CB0841"/>
    <w:rsid w:val="00CB10D0"/>
    <w:rsid w:val="00CB15FB"/>
    <w:rsid w:val="00CB1C81"/>
    <w:rsid w:val="00CB207A"/>
    <w:rsid w:val="00CB20F4"/>
    <w:rsid w:val="00CB2441"/>
    <w:rsid w:val="00CB25A4"/>
    <w:rsid w:val="00CB2809"/>
    <w:rsid w:val="00CB2F70"/>
    <w:rsid w:val="00CB351D"/>
    <w:rsid w:val="00CB3AA7"/>
    <w:rsid w:val="00CB40ED"/>
    <w:rsid w:val="00CB4A4B"/>
    <w:rsid w:val="00CB4B1A"/>
    <w:rsid w:val="00CB4F75"/>
    <w:rsid w:val="00CB542F"/>
    <w:rsid w:val="00CB5543"/>
    <w:rsid w:val="00CB56A5"/>
    <w:rsid w:val="00CB5E9C"/>
    <w:rsid w:val="00CB625A"/>
    <w:rsid w:val="00CB6A50"/>
    <w:rsid w:val="00CB70D0"/>
    <w:rsid w:val="00CB76B5"/>
    <w:rsid w:val="00CB7711"/>
    <w:rsid w:val="00CC0041"/>
    <w:rsid w:val="00CC00CA"/>
    <w:rsid w:val="00CC0216"/>
    <w:rsid w:val="00CC08C4"/>
    <w:rsid w:val="00CC17CC"/>
    <w:rsid w:val="00CC1B9A"/>
    <w:rsid w:val="00CC1E09"/>
    <w:rsid w:val="00CC297B"/>
    <w:rsid w:val="00CC2AB4"/>
    <w:rsid w:val="00CC2F04"/>
    <w:rsid w:val="00CC2F19"/>
    <w:rsid w:val="00CC307E"/>
    <w:rsid w:val="00CC336E"/>
    <w:rsid w:val="00CC3503"/>
    <w:rsid w:val="00CC37B2"/>
    <w:rsid w:val="00CC3944"/>
    <w:rsid w:val="00CC3D3A"/>
    <w:rsid w:val="00CC3F4E"/>
    <w:rsid w:val="00CC4385"/>
    <w:rsid w:val="00CC44F0"/>
    <w:rsid w:val="00CC4508"/>
    <w:rsid w:val="00CC4C69"/>
    <w:rsid w:val="00CC4D5D"/>
    <w:rsid w:val="00CC4E3A"/>
    <w:rsid w:val="00CC58F1"/>
    <w:rsid w:val="00CC5906"/>
    <w:rsid w:val="00CC7997"/>
    <w:rsid w:val="00CD0058"/>
    <w:rsid w:val="00CD014E"/>
    <w:rsid w:val="00CD017A"/>
    <w:rsid w:val="00CD0247"/>
    <w:rsid w:val="00CD0365"/>
    <w:rsid w:val="00CD04B7"/>
    <w:rsid w:val="00CD07CB"/>
    <w:rsid w:val="00CD0972"/>
    <w:rsid w:val="00CD0EB8"/>
    <w:rsid w:val="00CD12F8"/>
    <w:rsid w:val="00CD1D57"/>
    <w:rsid w:val="00CD1F22"/>
    <w:rsid w:val="00CD2E17"/>
    <w:rsid w:val="00CD316D"/>
    <w:rsid w:val="00CD3DD3"/>
    <w:rsid w:val="00CD3FB8"/>
    <w:rsid w:val="00CD4009"/>
    <w:rsid w:val="00CD47A9"/>
    <w:rsid w:val="00CD4951"/>
    <w:rsid w:val="00CD4ABC"/>
    <w:rsid w:val="00CD4E87"/>
    <w:rsid w:val="00CD5CC6"/>
    <w:rsid w:val="00CD5D1F"/>
    <w:rsid w:val="00CD5E24"/>
    <w:rsid w:val="00CD5F4D"/>
    <w:rsid w:val="00CD64AD"/>
    <w:rsid w:val="00CD67BA"/>
    <w:rsid w:val="00CD682A"/>
    <w:rsid w:val="00CD6E6D"/>
    <w:rsid w:val="00CD6F52"/>
    <w:rsid w:val="00CD7198"/>
    <w:rsid w:val="00CD757B"/>
    <w:rsid w:val="00CD757D"/>
    <w:rsid w:val="00CD79A7"/>
    <w:rsid w:val="00CD7D9D"/>
    <w:rsid w:val="00CD7E4C"/>
    <w:rsid w:val="00CD7FF2"/>
    <w:rsid w:val="00CE0063"/>
    <w:rsid w:val="00CE026C"/>
    <w:rsid w:val="00CE066B"/>
    <w:rsid w:val="00CE0782"/>
    <w:rsid w:val="00CE0A63"/>
    <w:rsid w:val="00CE0D2F"/>
    <w:rsid w:val="00CE0FC2"/>
    <w:rsid w:val="00CE1353"/>
    <w:rsid w:val="00CE194E"/>
    <w:rsid w:val="00CE1CA1"/>
    <w:rsid w:val="00CE22A7"/>
    <w:rsid w:val="00CE26BE"/>
    <w:rsid w:val="00CE2BAE"/>
    <w:rsid w:val="00CE2E31"/>
    <w:rsid w:val="00CE3359"/>
    <w:rsid w:val="00CE3A50"/>
    <w:rsid w:val="00CE3C4B"/>
    <w:rsid w:val="00CE41FF"/>
    <w:rsid w:val="00CE4AD8"/>
    <w:rsid w:val="00CE4D2A"/>
    <w:rsid w:val="00CE5288"/>
    <w:rsid w:val="00CE5E75"/>
    <w:rsid w:val="00CE6589"/>
    <w:rsid w:val="00CE6B27"/>
    <w:rsid w:val="00CE7307"/>
    <w:rsid w:val="00CE79B8"/>
    <w:rsid w:val="00CE7C6C"/>
    <w:rsid w:val="00CE7D85"/>
    <w:rsid w:val="00CE7E9B"/>
    <w:rsid w:val="00CE7FA0"/>
    <w:rsid w:val="00CF0282"/>
    <w:rsid w:val="00CF0658"/>
    <w:rsid w:val="00CF077A"/>
    <w:rsid w:val="00CF0836"/>
    <w:rsid w:val="00CF09EC"/>
    <w:rsid w:val="00CF0A86"/>
    <w:rsid w:val="00CF0CAC"/>
    <w:rsid w:val="00CF1665"/>
    <w:rsid w:val="00CF261C"/>
    <w:rsid w:val="00CF28A1"/>
    <w:rsid w:val="00CF2B98"/>
    <w:rsid w:val="00CF2F82"/>
    <w:rsid w:val="00CF31EA"/>
    <w:rsid w:val="00CF33AB"/>
    <w:rsid w:val="00CF3875"/>
    <w:rsid w:val="00CF3D6D"/>
    <w:rsid w:val="00CF4132"/>
    <w:rsid w:val="00CF4B43"/>
    <w:rsid w:val="00CF5049"/>
    <w:rsid w:val="00CF5130"/>
    <w:rsid w:val="00CF53EC"/>
    <w:rsid w:val="00CF5D01"/>
    <w:rsid w:val="00CF6112"/>
    <w:rsid w:val="00CF6271"/>
    <w:rsid w:val="00CF6358"/>
    <w:rsid w:val="00CF66E2"/>
    <w:rsid w:val="00CF68E8"/>
    <w:rsid w:val="00CF7577"/>
    <w:rsid w:val="00CF7EEE"/>
    <w:rsid w:val="00CF7F61"/>
    <w:rsid w:val="00D00176"/>
    <w:rsid w:val="00D002F0"/>
    <w:rsid w:val="00D0035B"/>
    <w:rsid w:val="00D00B14"/>
    <w:rsid w:val="00D00C2F"/>
    <w:rsid w:val="00D00DC4"/>
    <w:rsid w:val="00D016A5"/>
    <w:rsid w:val="00D01A4A"/>
    <w:rsid w:val="00D01A53"/>
    <w:rsid w:val="00D01B00"/>
    <w:rsid w:val="00D01DF6"/>
    <w:rsid w:val="00D01EFE"/>
    <w:rsid w:val="00D01FA7"/>
    <w:rsid w:val="00D021CC"/>
    <w:rsid w:val="00D022D1"/>
    <w:rsid w:val="00D0245F"/>
    <w:rsid w:val="00D02548"/>
    <w:rsid w:val="00D0259A"/>
    <w:rsid w:val="00D036BC"/>
    <w:rsid w:val="00D03967"/>
    <w:rsid w:val="00D03B1C"/>
    <w:rsid w:val="00D03E52"/>
    <w:rsid w:val="00D041F1"/>
    <w:rsid w:val="00D0443C"/>
    <w:rsid w:val="00D045BE"/>
    <w:rsid w:val="00D04C9C"/>
    <w:rsid w:val="00D04D3A"/>
    <w:rsid w:val="00D04D9B"/>
    <w:rsid w:val="00D04F23"/>
    <w:rsid w:val="00D0502B"/>
    <w:rsid w:val="00D05121"/>
    <w:rsid w:val="00D058EB"/>
    <w:rsid w:val="00D059CD"/>
    <w:rsid w:val="00D05E10"/>
    <w:rsid w:val="00D0603F"/>
    <w:rsid w:val="00D0651D"/>
    <w:rsid w:val="00D067C7"/>
    <w:rsid w:val="00D06B4C"/>
    <w:rsid w:val="00D06C6C"/>
    <w:rsid w:val="00D06DFF"/>
    <w:rsid w:val="00D0721E"/>
    <w:rsid w:val="00D077F7"/>
    <w:rsid w:val="00D07F4D"/>
    <w:rsid w:val="00D107E2"/>
    <w:rsid w:val="00D10C0A"/>
    <w:rsid w:val="00D10FB8"/>
    <w:rsid w:val="00D11892"/>
    <w:rsid w:val="00D119B3"/>
    <w:rsid w:val="00D11A47"/>
    <w:rsid w:val="00D11EFA"/>
    <w:rsid w:val="00D12387"/>
    <w:rsid w:val="00D123CE"/>
    <w:rsid w:val="00D127FB"/>
    <w:rsid w:val="00D12DB4"/>
    <w:rsid w:val="00D12E47"/>
    <w:rsid w:val="00D13004"/>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57"/>
    <w:rsid w:val="00D17F70"/>
    <w:rsid w:val="00D2069C"/>
    <w:rsid w:val="00D2086B"/>
    <w:rsid w:val="00D20899"/>
    <w:rsid w:val="00D20AB0"/>
    <w:rsid w:val="00D20C65"/>
    <w:rsid w:val="00D20F81"/>
    <w:rsid w:val="00D215AA"/>
    <w:rsid w:val="00D221DC"/>
    <w:rsid w:val="00D223D6"/>
    <w:rsid w:val="00D22926"/>
    <w:rsid w:val="00D22FE2"/>
    <w:rsid w:val="00D232BB"/>
    <w:rsid w:val="00D23418"/>
    <w:rsid w:val="00D23AFD"/>
    <w:rsid w:val="00D24425"/>
    <w:rsid w:val="00D244D3"/>
    <w:rsid w:val="00D24762"/>
    <w:rsid w:val="00D24956"/>
    <w:rsid w:val="00D249E5"/>
    <w:rsid w:val="00D24A60"/>
    <w:rsid w:val="00D24C41"/>
    <w:rsid w:val="00D24CEC"/>
    <w:rsid w:val="00D2545C"/>
    <w:rsid w:val="00D271CE"/>
    <w:rsid w:val="00D27648"/>
    <w:rsid w:val="00D27741"/>
    <w:rsid w:val="00D27BBA"/>
    <w:rsid w:val="00D27D42"/>
    <w:rsid w:val="00D301C7"/>
    <w:rsid w:val="00D30A2E"/>
    <w:rsid w:val="00D30FF2"/>
    <w:rsid w:val="00D321AE"/>
    <w:rsid w:val="00D3237E"/>
    <w:rsid w:val="00D324C6"/>
    <w:rsid w:val="00D32BB9"/>
    <w:rsid w:val="00D32CB8"/>
    <w:rsid w:val="00D32D14"/>
    <w:rsid w:val="00D330C4"/>
    <w:rsid w:val="00D33A35"/>
    <w:rsid w:val="00D33E1D"/>
    <w:rsid w:val="00D34329"/>
    <w:rsid w:val="00D34CDD"/>
    <w:rsid w:val="00D34D19"/>
    <w:rsid w:val="00D351B3"/>
    <w:rsid w:val="00D35D36"/>
    <w:rsid w:val="00D364FC"/>
    <w:rsid w:val="00D36AB2"/>
    <w:rsid w:val="00D36BB6"/>
    <w:rsid w:val="00D36D67"/>
    <w:rsid w:val="00D36EF9"/>
    <w:rsid w:val="00D370B4"/>
    <w:rsid w:val="00D372EA"/>
    <w:rsid w:val="00D3776A"/>
    <w:rsid w:val="00D377CA"/>
    <w:rsid w:val="00D37A36"/>
    <w:rsid w:val="00D37B90"/>
    <w:rsid w:val="00D40080"/>
    <w:rsid w:val="00D40491"/>
    <w:rsid w:val="00D41923"/>
    <w:rsid w:val="00D41DC6"/>
    <w:rsid w:val="00D41F11"/>
    <w:rsid w:val="00D42474"/>
    <w:rsid w:val="00D42DBE"/>
    <w:rsid w:val="00D4366E"/>
    <w:rsid w:val="00D4370C"/>
    <w:rsid w:val="00D438C1"/>
    <w:rsid w:val="00D43E3E"/>
    <w:rsid w:val="00D4415E"/>
    <w:rsid w:val="00D44F16"/>
    <w:rsid w:val="00D44F56"/>
    <w:rsid w:val="00D44FE2"/>
    <w:rsid w:val="00D450D0"/>
    <w:rsid w:val="00D45AFF"/>
    <w:rsid w:val="00D46037"/>
    <w:rsid w:val="00D46865"/>
    <w:rsid w:val="00D46891"/>
    <w:rsid w:val="00D46BE5"/>
    <w:rsid w:val="00D46F3D"/>
    <w:rsid w:val="00D471E8"/>
    <w:rsid w:val="00D477DC"/>
    <w:rsid w:val="00D47A05"/>
    <w:rsid w:val="00D47CF6"/>
    <w:rsid w:val="00D50273"/>
    <w:rsid w:val="00D506EC"/>
    <w:rsid w:val="00D50843"/>
    <w:rsid w:val="00D512B0"/>
    <w:rsid w:val="00D516EC"/>
    <w:rsid w:val="00D51700"/>
    <w:rsid w:val="00D51FC0"/>
    <w:rsid w:val="00D52107"/>
    <w:rsid w:val="00D52320"/>
    <w:rsid w:val="00D523A5"/>
    <w:rsid w:val="00D52AC4"/>
    <w:rsid w:val="00D52E6A"/>
    <w:rsid w:val="00D5305F"/>
    <w:rsid w:val="00D53344"/>
    <w:rsid w:val="00D53366"/>
    <w:rsid w:val="00D53A82"/>
    <w:rsid w:val="00D548E9"/>
    <w:rsid w:val="00D5494E"/>
    <w:rsid w:val="00D549FD"/>
    <w:rsid w:val="00D551C3"/>
    <w:rsid w:val="00D5536A"/>
    <w:rsid w:val="00D555DA"/>
    <w:rsid w:val="00D56C0C"/>
    <w:rsid w:val="00D570E7"/>
    <w:rsid w:val="00D57195"/>
    <w:rsid w:val="00D57462"/>
    <w:rsid w:val="00D5776F"/>
    <w:rsid w:val="00D57886"/>
    <w:rsid w:val="00D57D08"/>
    <w:rsid w:val="00D57E83"/>
    <w:rsid w:val="00D57FAD"/>
    <w:rsid w:val="00D600E3"/>
    <w:rsid w:val="00D602BC"/>
    <w:rsid w:val="00D60488"/>
    <w:rsid w:val="00D6062E"/>
    <w:rsid w:val="00D61061"/>
    <w:rsid w:val="00D61293"/>
    <w:rsid w:val="00D61BF2"/>
    <w:rsid w:val="00D6214C"/>
    <w:rsid w:val="00D623F0"/>
    <w:rsid w:val="00D625DC"/>
    <w:rsid w:val="00D62819"/>
    <w:rsid w:val="00D63052"/>
    <w:rsid w:val="00D6322E"/>
    <w:rsid w:val="00D6323D"/>
    <w:rsid w:val="00D63417"/>
    <w:rsid w:val="00D6346D"/>
    <w:rsid w:val="00D63CDB"/>
    <w:rsid w:val="00D63E3F"/>
    <w:rsid w:val="00D64600"/>
    <w:rsid w:val="00D64ACA"/>
    <w:rsid w:val="00D64E98"/>
    <w:rsid w:val="00D6503B"/>
    <w:rsid w:val="00D65086"/>
    <w:rsid w:val="00D657A5"/>
    <w:rsid w:val="00D66164"/>
    <w:rsid w:val="00D663FD"/>
    <w:rsid w:val="00D6651A"/>
    <w:rsid w:val="00D66893"/>
    <w:rsid w:val="00D66C9F"/>
    <w:rsid w:val="00D67DC0"/>
    <w:rsid w:val="00D70BC7"/>
    <w:rsid w:val="00D70E3C"/>
    <w:rsid w:val="00D70F3E"/>
    <w:rsid w:val="00D71675"/>
    <w:rsid w:val="00D7168C"/>
    <w:rsid w:val="00D716FA"/>
    <w:rsid w:val="00D716FC"/>
    <w:rsid w:val="00D717ED"/>
    <w:rsid w:val="00D71CA7"/>
    <w:rsid w:val="00D72614"/>
    <w:rsid w:val="00D72764"/>
    <w:rsid w:val="00D72A7A"/>
    <w:rsid w:val="00D72BDC"/>
    <w:rsid w:val="00D72C21"/>
    <w:rsid w:val="00D72C2F"/>
    <w:rsid w:val="00D72FD3"/>
    <w:rsid w:val="00D73BED"/>
    <w:rsid w:val="00D747AB"/>
    <w:rsid w:val="00D74A1A"/>
    <w:rsid w:val="00D7514C"/>
    <w:rsid w:val="00D75195"/>
    <w:rsid w:val="00D7566F"/>
    <w:rsid w:val="00D758A8"/>
    <w:rsid w:val="00D758AD"/>
    <w:rsid w:val="00D762A3"/>
    <w:rsid w:val="00D76B0B"/>
    <w:rsid w:val="00D76DCC"/>
    <w:rsid w:val="00D76FB9"/>
    <w:rsid w:val="00D77131"/>
    <w:rsid w:val="00D779CC"/>
    <w:rsid w:val="00D77CFF"/>
    <w:rsid w:val="00D77FA0"/>
    <w:rsid w:val="00D77FAC"/>
    <w:rsid w:val="00D80E90"/>
    <w:rsid w:val="00D812B2"/>
    <w:rsid w:val="00D815AC"/>
    <w:rsid w:val="00D81887"/>
    <w:rsid w:val="00D81BE5"/>
    <w:rsid w:val="00D81E44"/>
    <w:rsid w:val="00D81F82"/>
    <w:rsid w:val="00D8233D"/>
    <w:rsid w:val="00D825DF"/>
    <w:rsid w:val="00D82F86"/>
    <w:rsid w:val="00D831AC"/>
    <w:rsid w:val="00D83439"/>
    <w:rsid w:val="00D84824"/>
    <w:rsid w:val="00D84C4E"/>
    <w:rsid w:val="00D8568E"/>
    <w:rsid w:val="00D85718"/>
    <w:rsid w:val="00D85785"/>
    <w:rsid w:val="00D860F2"/>
    <w:rsid w:val="00D866F5"/>
    <w:rsid w:val="00D86CC5"/>
    <w:rsid w:val="00D86EE6"/>
    <w:rsid w:val="00D87674"/>
    <w:rsid w:val="00D90980"/>
    <w:rsid w:val="00D90982"/>
    <w:rsid w:val="00D90CE7"/>
    <w:rsid w:val="00D90E89"/>
    <w:rsid w:val="00D91396"/>
    <w:rsid w:val="00D91633"/>
    <w:rsid w:val="00D916DC"/>
    <w:rsid w:val="00D91D94"/>
    <w:rsid w:val="00D92029"/>
    <w:rsid w:val="00D92494"/>
    <w:rsid w:val="00D9288E"/>
    <w:rsid w:val="00D929F6"/>
    <w:rsid w:val="00D92A5C"/>
    <w:rsid w:val="00D92B49"/>
    <w:rsid w:val="00D92FF3"/>
    <w:rsid w:val="00D9332B"/>
    <w:rsid w:val="00D9346D"/>
    <w:rsid w:val="00D935E7"/>
    <w:rsid w:val="00D93634"/>
    <w:rsid w:val="00D9393A"/>
    <w:rsid w:val="00D94082"/>
    <w:rsid w:val="00D947AA"/>
    <w:rsid w:val="00D94B35"/>
    <w:rsid w:val="00D955C8"/>
    <w:rsid w:val="00D960F3"/>
    <w:rsid w:val="00D96BDC"/>
    <w:rsid w:val="00D96D7B"/>
    <w:rsid w:val="00D970EC"/>
    <w:rsid w:val="00D972F1"/>
    <w:rsid w:val="00D9745F"/>
    <w:rsid w:val="00D97563"/>
    <w:rsid w:val="00D97E07"/>
    <w:rsid w:val="00D97E4E"/>
    <w:rsid w:val="00D97F4D"/>
    <w:rsid w:val="00DA00B7"/>
    <w:rsid w:val="00DA039F"/>
    <w:rsid w:val="00DA0577"/>
    <w:rsid w:val="00DA06B2"/>
    <w:rsid w:val="00DA0DDB"/>
    <w:rsid w:val="00DA11EC"/>
    <w:rsid w:val="00DA1EC6"/>
    <w:rsid w:val="00DA1EE7"/>
    <w:rsid w:val="00DA1F8D"/>
    <w:rsid w:val="00DA1FC8"/>
    <w:rsid w:val="00DA25D4"/>
    <w:rsid w:val="00DA29D6"/>
    <w:rsid w:val="00DA29F4"/>
    <w:rsid w:val="00DA2EE1"/>
    <w:rsid w:val="00DA3061"/>
    <w:rsid w:val="00DA426C"/>
    <w:rsid w:val="00DA47DC"/>
    <w:rsid w:val="00DA545E"/>
    <w:rsid w:val="00DA56EB"/>
    <w:rsid w:val="00DA58D4"/>
    <w:rsid w:val="00DA5FEE"/>
    <w:rsid w:val="00DA6257"/>
    <w:rsid w:val="00DA6942"/>
    <w:rsid w:val="00DA6AD1"/>
    <w:rsid w:val="00DA6DB9"/>
    <w:rsid w:val="00DA729D"/>
    <w:rsid w:val="00DA7CE8"/>
    <w:rsid w:val="00DB0117"/>
    <w:rsid w:val="00DB04EC"/>
    <w:rsid w:val="00DB06A9"/>
    <w:rsid w:val="00DB0CE4"/>
    <w:rsid w:val="00DB0E4A"/>
    <w:rsid w:val="00DB151C"/>
    <w:rsid w:val="00DB1AD8"/>
    <w:rsid w:val="00DB1E6F"/>
    <w:rsid w:val="00DB1FAC"/>
    <w:rsid w:val="00DB1FF5"/>
    <w:rsid w:val="00DB33EB"/>
    <w:rsid w:val="00DB347B"/>
    <w:rsid w:val="00DB370F"/>
    <w:rsid w:val="00DB3854"/>
    <w:rsid w:val="00DB3B6E"/>
    <w:rsid w:val="00DB3C0B"/>
    <w:rsid w:val="00DB3EF2"/>
    <w:rsid w:val="00DB408A"/>
    <w:rsid w:val="00DB424F"/>
    <w:rsid w:val="00DB4518"/>
    <w:rsid w:val="00DB4CA9"/>
    <w:rsid w:val="00DB51E7"/>
    <w:rsid w:val="00DB5695"/>
    <w:rsid w:val="00DB58CB"/>
    <w:rsid w:val="00DB5999"/>
    <w:rsid w:val="00DB68BA"/>
    <w:rsid w:val="00DB6B86"/>
    <w:rsid w:val="00DB6DCF"/>
    <w:rsid w:val="00DB7552"/>
    <w:rsid w:val="00DB7A63"/>
    <w:rsid w:val="00DC01B4"/>
    <w:rsid w:val="00DC0436"/>
    <w:rsid w:val="00DC044D"/>
    <w:rsid w:val="00DC094A"/>
    <w:rsid w:val="00DC0DD6"/>
    <w:rsid w:val="00DC0F5D"/>
    <w:rsid w:val="00DC108E"/>
    <w:rsid w:val="00DC1702"/>
    <w:rsid w:val="00DC1F3D"/>
    <w:rsid w:val="00DC2D36"/>
    <w:rsid w:val="00DC3347"/>
    <w:rsid w:val="00DC3B3B"/>
    <w:rsid w:val="00DC3D00"/>
    <w:rsid w:val="00DC4FFD"/>
    <w:rsid w:val="00DC55A0"/>
    <w:rsid w:val="00DC5B38"/>
    <w:rsid w:val="00DC644B"/>
    <w:rsid w:val="00DC68E6"/>
    <w:rsid w:val="00DC6E8F"/>
    <w:rsid w:val="00DC7213"/>
    <w:rsid w:val="00DC760D"/>
    <w:rsid w:val="00DC7A62"/>
    <w:rsid w:val="00DC7C5B"/>
    <w:rsid w:val="00DC7E89"/>
    <w:rsid w:val="00DD0463"/>
    <w:rsid w:val="00DD0606"/>
    <w:rsid w:val="00DD0A58"/>
    <w:rsid w:val="00DD0B7B"/>
    <w:rsid w:val="00DD0B98"/>
    <w:rsid w:val="00DD0BCB"/>
    <w:rsid w:val="00DD15A0"/>
    <w:rsid w:val="00DD23F7"/>
    <w:rsid w:val="00DD24BA"/>
    <w:rsid w:val="00DD24D3"/>
    <w:rsid w:val="00DD269A"/>
    <w:rsid w:val="00DD2811"/>
    <w:rsid w:val="00DD3BD7"/>
    <w:rsid w:val="00DD3DFA"/>
    <w:rsid w:val="00DD450D"/>
    <w:rsid w:val="00DD4553"/>
    <w:rsid w:val="00DD464E"/>
    <w:rsid w:val="00DD4941"/>
    <w:rsid w:val="00DD49F6"/>
    <w:rsid w:val="00DD4D55"/>
    <w:rsid w:val="00DD53A9"/>
    <w:rsid w:val="00DD53E7"/>
    <w:rsid w:val="00DD5A31"/>
    <w:rsid w:val="00DD5A83"/>
    <w:rsid w:val="00DD5BCD"/>
    <w:rsid w:val="00DD5CB8"/>
    <w:rsid w:val="00DD62D6"/>
    <w:rsid w:val="00DD6A41"/>
    <w:rsid w:val="00DD6B64"/>
    <w:rsid w:val="00DD6BDF"/>
    <w:rsid w:val="00DD6C65"/>
    <w:rsid w:val="00DD7458"/>
    <w:rsid w:val="00DD74F2"/>
    <w:rsid w:val="00DD750C"/>
    <w:rsid w:val="00DE005B"/>
    <w:rsid w:val="00DE03BC"/>
    <w:rsid w:val="00DE0B76"/>
    <w:rsid w:val="00DE0BCE"/>
    <w:rsid w:val="00DE1060"/>
    <w:rsid w:val="00DE13D0"/>
    <w:rsid w:val="00DE15F3"/>
    <w:rsid w:val="00DE1769"/>
    <w:rsid w:val="00DE1A1A"/>
    <w:rsid w:val="00DE1C76"/>
    <w:rsid w:val="00DE21FC"/>
    <w:rsid w:val="00DE2217"/>
    <w:rsid w:val="00DE22AD"/>
    <w:rsid w:val="00DE28C1"/>
    <w:rsid w:val="00DE2EDF"/>
    <w:rsid w:val="00DE358C"/>
    <w:rsid w:val="00DE3751"/>
    <w:rsid w:val="00DE3A89"/>
    <w:rsid w:val="00DE3B8E"/>
    <w:rsid w:val="00DE41A6"/>
    <w:rsid w:val="00DE427C"/>
    <w:rsid w:val="00DE43A0"/>
    <w:rsid w:val="00DE4657"/>
    <w:rsid w:val="00DE5783"/>
    <w:rsid w:val="00DE5C3E"/>
    <w:rsid w:val="00DE5D72"/>
    <w:rsid w:val="00DE6404"/>
    <w:rsid w:val="00DE6D81"/>
    <w:rsid w:val="00DE6F22"/>
    <w:rsid w:val="00DE6FEB"/>
    <w:rsid w:val="00DE7A92"/>
    <w:rsid w:val="00DF0175"/>
    <w:rsid w:val="00DF0702"/>
    <w:rsid w:val="00DF14AE"/>
    <w:rsid w:val="00DF1724"/>
    <w:rsid w:val="00DF1884"/>
    <w:rsid w:val="00DF1F28"/>
    <w:rsid w:val="00DF2044"/>
    <w:rsid w:val="00DF2AB8"/>
    <w:rsid w:val="00DF2C89"/>
    <w:rsid w:val="00DF2E7F"/>
    <w:rsid w:val="00DF3B79"/>
    <w:rsid w:val="00DF3BB2"/>
    <w:rsid w:val="00DF3DE8"/>
    <w:rsid w:val="00DF3EC0"/>
    <w:rsid w:val="00DF529C"/>
    <w:rsid w:val="00DF5856"/>
    <w:rsid w:val="00DF5B02"/>
    <w:rsid w:val="00DF5CD6"/>
    <w:rsid w:val="00DF5E6A"/>
    <w:rsid w:val="00DF5F83"/>
    <w:rsid w:val="00DF68FA"/>
    <w:rsid w:val="00DF6CC7"/>
    <w:rsid w:val="00DF6CE8"/>
    <w:rsid w:val="00DF78C6"/>
    <w:rsid w:val="00DF7B1D"/>
    <w:rsid w:val="00DF7D7F"/>
    <w:rsid w:val="00E0008B"/>
    <w:rsid w:val="00E00698"/>
    <w:rsid w:val="00E0072A"/>
    <w:rsid w:val="00E00A3E"/>
    <w:rsid w:val="00E00E42"/>
    <w:rsid w:val="00E01142"/>
    <w:rsid w:val="00E01D6C"/>
    <w:rsid w:val="00E021F6"/>
    <w:rsid w:val="00E024A3"/>
    <w:rsid w:val="00E025B6"/>
    <w:rsid w:val="00E02A15"/>
    <w:rsid w:val="00E02B0C"/>
    <w:rsid w:val="00E02C0F"/>
    <w:rsid w:val="00E02F82"/>
    <w:rsid w:val="00E02FE0"/>
    <w:rsid w:val="00E035D4"/>
    <w:rsid w:val="00E0384F"/>
    <w:rsid w:val="00E0389B"/>
    <w:rsid w:val="00E043A9"/>
    <w:rsid w:val="00E0463E"/>
    <w:rsid w:val="00E04669"/>
    <w:rsid w:val="00E04EE7"/>
    <w:rsid w:val="00E04F60"/>
    <w:rsid w:val="00E062C1"/>
    <w:rsid w:val="00E06852"/>
    <w:rsid w:val="00E069F4"/>
    <w:rsid w:val="00E06E5F"/>
    <w:rsid w:val="00E072AB"/>
    <w:rsid w:val="00E0792A"/>
    <w:rsid w:val="00E07AF1"/>
    <w:rsid w:val="00E07CE8"/>
    <w:rsid w:val="00E07D6E"/>
    <w:rsid w:val="00E100B0"/>
    <w:rsid w:val="00E10431"/>
    <w:rsid w:val="00E10717"/>
    <w:rsid w:val="00E107B5"/>
    <w:rsid w:val="00E1081D"/>
    <w:rsid w:val="00E10B6B"/>
    <w:rsid w:val="00E117A1"/>
    <w:rsid w:val="00E11874"/>
    <w:rsid w:val="00E12258"/>
    <w:rsid w:val="00E1240B"/>
    <w:rsid w:val="00E12659"/>
    <w:rsid w:val="00E128CE"/>
    <w:rsid w:val="00E128F4"/>
    <w:rsid w:val="00E12A15"/>
    <w:rsid w:val="00E13377"/>
    <w:rsid w:val="00E14211"/>
    <w:rsid w:val="00E1422B"/>
    <w:rsid w:val="00E1458F"/>
    <w:rsid w:val="00E146B9"/>
    <w:rsid w:val="00E14D76"/>
    <w:rsid w:val="00E151CD"/>
    <w:rsid w:val="00E15857"/>
    <w:rsid w:val="00E158C7"/>
    <w:rsid w:val="00E15A12"/>
    <w:rsid w:val="00E15FE6"/>
    <w:rsid w:val="00E16039"/>
    <w:rsid w:val="00E16306"/>
    <w:rsid w:val="00E1649B"/>
    <w:rsid w:val="00E164A4"/>
    <w:rsid w:val="00E16C29"/>
    <w:rsid w:val="00E16CEF"/>
    <w:rsid w:val="00E16E36"/>
    <w:rsid w:val="00E16ED5"/>
    <w:rsid w:val="00E171AE"/>
    <w:rsid w:val="00E171F2"/>
    <w:rsid w:val="00E173FF"/>
    <w:rsid w:val="00E1757E"/>
    <w:rsid w:val="00E17C4E"/>
    <w:rsid w:val="00E200C8"/>
    <w:rsid w:val="00E2021E"/>
    <w:rsid w:val="00E207E8"/>
    <w:rsid w:val="00E209D0"/>
    <w:rsid w:val="00E20A06"/>
    <w:rsid w:val="00E2122B"/>
    <w:rsid w:val="00E21846"/>
    <w:rsid w:val="00E22C89"/>
    <w:rsid w:val="00E230D7"/>
    <w:rsid w:val="00E23382"/>
    <w:rsid w:val="00E2369F"/>
    <w:rsid w:val="00E23CB2"/>
    <w:rsid w:val="00E24635"/>
    <w:rsid w:val="00E25233"/>
    <w:rsid w:val="00E25445"/>
    <w:rsid w:val="00E25DC4"/>
    <w:rsid w:val="00E26BB7"/>
    <w:rsid w:val="00E26E80"/>
    <w:rsid w:val="00E2710A"/>
    <w:rsid w:val="00E273C2"/>
    <w:rsid w:val="00E27428"/>
    <w:rsid w:val="00E276D5"/>
    <w:rsid w:val="00E2787E"/>
    <w:rsid w:val="00E27DDA"/>
    <w:rsid w:val="00E27FD9"/>
    <w:rsid w:val="00E30196"/>
    <w:rsid w:val="00E30E8C"/>
    <w:rsid w:val="00E30F09"/>
    <w:rsid w:val="00E30F25"/>
    <w:rsid w:val="00E3105D"/>
    <w:rsid w:val="00E31125"/>
    <w:rsid w:val="00E31C59"/>
    <w:rsid w:val="00E31FC8"/>
    <w:rsid w:val="00E3205A"/>
    <w:rsid w:val="00E325B1"/>
    <w:rsid w:val="00E32E04"/>
    <w:rsid w:val="00E3317F"/>
    <w:rsid w:val="00E333DE"/>
    <w:rsid w:val="00E33845"/>
    <w:rsid w:val="00E348C4"/>
    <w:rsid w:val="00E34B80"/>
    <w:rsid w:val="00E34DB8"/>
    <w:rsid w:val="00E350B4"/>
    <w:rsid w:val="00E352CA"/>
    <w:rsid w:val="00E353A7"/>
    <w:rsid w:val="00E353C6"/>
    <w:rsid w:val="00E35C31"/>
    <w:rsid w:val="00E35E0E"/>
    <w:rsid w:val="00E3641C"/>
    <w:rsid w:val="00E36563"/>
    <w:rsid w:val="00E36C7E"/>
    <w:rsid w:val="00E36F18"/>
    <w:rsid w:val="00E3758A"/>
    <w:rsid w:val="00E3760B"/>
    <w:rsid w:val="00E37615"/>
    <w:rsid w:val="00E37990"/>
    <w:rsid w:val="00E379A8"/>
    <w:rsid w:val="00E40384"/>
    <w:rsid w:val="00E40608"/>
    <w:rsid w:val="00E406D1"/>
    <w:rsid w:val="00E408F9"/>
    <w:rsid w:val="00E40B4A"/>
    <w:rsid w:val="00E40C0C"/>
    <w:rsid w:val="00E40CFB"/>
    <w:rsid w:val="00E40FE0"/>
    <w:rsid w:val="00E41634"/>
    <w:rsid w:val="00E41874"/>
    <w:rsid w:val="00E41B5E"/>
    <w:rsid w:val="00E41E22"/>
    <w:rsid w:val="00E420DF"/>
    <w:rsid w:val="00E42203"/>
    <w:rsid w:val="00E42E93"/>
    <w:rsid w:val="00E42F33"/>
    <w:rsid w:val="00E43858"/>
    <w:rsid w:val="00E43A45"/>
    <w:rsid w:val="00E43DF2"/>
    <w:rsid w:val="00E443C4"/>
    <w:rsid w:val="00E44505"/>
    <w:rsid w:val="00E44848"/>
    <w:rsid w:val="00E44CFF"/>
    <w:rsid w:val="00E451AD"/>
    <w:rsid w:val="00E454D1"/>
    <w:rsid w:val="00E460E9"/>
    <w:rsid w:val="00E46763"/>
    <w:rsid w:val="00E46983"/>
    <w:rsid w:val="00E46AE4"/>
    <w:rsid w:val="00E46BFB"/>
    <w:rsid w:val="00E46D9C"/>
    <w:rsid w:val="00E47B00"/>
    <w:rsid w:val="00E5002B"/>
    <w:rsid w:val="00E501F5"/>
    <w:rsid w:val="00E50A41"/>
    <w:rsid w:val="00E50D71"/>
    <w:rsid w:val="00E510F5"/>
    <w:rsid w:val="00E513D8"/>
    <w:rsid w:val="00E51446"/>
    <w:rsid w:val="00E51883"/>
    <w:rsid w:val="00E51C96"/>
    <w:rsid w:val="00E52566"/>
    <w:rsid w:val="00E53192"/>
    <w:rsid w:val="00E53B23"/>
    <w:rsid w:val="00E53C6A"/>
    <w:rsid w:val="00E54328"/>
    <w:rsid w:val="00E5436C"/>
    <w:rsid w:val="00E5447D"/>
    <w:rsid w:val="00E54C28"/>
    <w:rsid w:val="00E5515B"/>
    <w:rsid w:val="00E5633A"/>
    <w:rsid w:val="00E5635A"/>
    <w:rsid w:val="00E56430"/>
    <w:rsid w:val="00E568F4"/>
    <w:rsid w:val="00E56A46"/>
    <w:rsid w:val="00E56B02"/>
    <w:rsid w:val="00E57E56"/>
    <w:rsid w:val="00E600DD"/>
    <w:rsid w:val="00E601BA"/>
    <w:rsid w:val="00E60325"/>
    <w:rsid w:val="00E60354"/>
    <w:rsid w:val="00E61447"/>
    <w:rsid w:val="00E61680"/>
    <w:rsid w:val="00E61B30"/>
    <w:rsid w:val="00E61BC4"/>
    <w:rsid w:val="00E62213"/>
    <w:rsid w:val="00E627F8"/>
    <w:rsid w:val="00E62ADC"/>
    <w:rsid w:val="00E62B09"/>
    <w:rsid w:val="00E62FF0"/>
    <w:rsid w:val="00E630A7"/>
    <w:rsid w:val="00E6326D"/>
    <w:rsid w:val="00E6349C"/>
    <w:rsid w:val="00E635F9"/>
    <w:rsid w:val="00E637FC"/>
    <w:rsid w:val="00E63845"/>
    <w:rsid w:val="00E63A9F"/>
    <w:rsid w:val="00E64305"/>
    <w:rsid w:val="00E644A4"/>
    <w:rsid w:val="00E646D8"/>
    <w:rsid w:val="00E64885"/>
    <w:rsid w:val="00E64B15"/>
    <w:rsid w:val="00E64EFC"/>
    <w:rsid w:val="00E65C8B"/>
    <w:rsid w:val="00E65D3F"/>
    <w:rsid w:val="00E65EC9"/>
    <w:rsid w:val="00E65F56"/>
    <w:rsid w:val="00E66227"/>
    <w:rsid w:val="00E6648D"/>
    <w:rsid w:val="00E669FF"/>
    <w:rsid w:val="00E674F5"/>
    <w:rsid w:val="00E67D72"/>
    <w:rsid w:val="00E67EF7"/>
    <w:rsid w:val="00E705CB"/>
    <w:rsid w:val="00E707EE"/>
    <w:rsid w:val="00E71D8B"/>
    <w:rsid w:val="00E729CF"/>
    <w:rsid w:val="00E7316A"/>
    <w:rsid w:val="00E73D70"/>
    <w:rsid w:val="00E74041"/>
    <w:rsid w:val="00E745D7"/>
    <w:rsid w:val="00E75151"/>
    <w:rsid w:val="00E75730"/>
    <w:rsid w:val="00E75AC5"/>
    <w:rsid w:val="00E76185"/>
    <w:rsid w:val="00E765FF"/>
    <w:rsid w:val="00E7719B"/>
    <w:rsid w:val="00E77E3C"/>
    <w:rsid w:val="00E77F89"/>
    <w:rsid w:val="00E8028D"/>
    <w:rsid w:val="00E802D7"/>
    <w:rsid w:val="00E80BC6"/>
    <w:rsid w:val="00E81116"/>
    <w:rsid w:val="00E8130D"/>
    <w:rsid w:val="00E815C1"/>
    <w:rsid w:val="00E82267"/>
    <w:rsid w:val="00E827E5"/>
    <w:rsid w:val="00E82EDF"/>
    <w:rsid w:val="00E82FED"/>
    <w:rsid w:val="00E830CD"/>
    <w:rsid w:val="00E83507"/>
    <w:rsid w:val="00E835B6"/>
    <w:rsid w:val="00E84989"/>
    <w:rsid w:val="00E84A47"/>
    <w:rsid w:val="00E84EAA"/>
    <w:rsid w:val="00E84FB2"/>
    <w:rsid w:val="00E851E5"/>
    <w:rsid w:val="00E8573A"/>
    <w:rsid w:val="00E85C4C"/>
    <w:rsid w:val="00E85D03"/>
    <w:rsid w:val="00E85E72"/>
    <w:rsid w:val="00E85F7A"/>
    <w:rsid w:val="00E867DC"/>
    <w:rsid w:val="00E86ADC"/>
    <w:rsid w:val="00E86ADD"/>
    <w:rsid w:val="00E86EA6"/>
    <w:rsid w:val="00E8702D"/>
    <w:rsid w:val="00E87243"/>
    <w:rsid w:val="00E87249"/>
    <w:rsid w:val="00E87346"/>
    <w:rsid w:val="00E87530"/>
    <w:rsid w:val="00E9012A"/>
    <w:rsid w:val="00E90365"/>
    <w:rsid w:val="00E9038E"/>
    <w:rsid w:val="00E904D7"/>
    <w:rsid w:val="00E9076B"/>
    <w:rsid w:val="00E90FD6"/>
    <w:rsid w:val="00E91495"/>
    <w:rsid w:val="00E916AC"/>
    <w:rsid w:val="00E924A5"/>
    <w:rsid w:val="00E927FF"/>
    <w:rsid w:val="00E92EFD"/>
    <w:rsid w:val="00E93701"/>
    <w:rsid w:val="00E93BEA"/>
    <w:rsid w:val="00E93DA9"/>
    <w:rsid w:val="00E943B5"/>
    <w:rsid w:val="00E943E4"/>
    <w:rsid w:val="00E944FC"/>
    <w:rsid w:val="00E94F15"/>
    <w:rsid w:val="00E9527E"/>
    <w:rsid w:val="00E956A6"/>
    <w:rsid w:val="00E95899"/>
    <w:rsid w:val="00E959B1"/>
    <w:rsid w:val="00E95AD4"/>
    <w:rsid w:val="00E95B9A"/>
    <w:rsid w:val="00E95C7C"/>
    <w:rsid w:val="00E960A1"/>
    <w:rsid w:val="00E960CB"/>
    <w:rsid w:val="00E969A6"/>
    <w:rsid w:val="00E96D73"/>
    <w:rsid w:val="00E97B9B"/>
    <w:rsid w:val="00E97E16"/>
    <w:rsid w:val="00EA065E"/>
    <w:rsid w:val="00EA124D"/>
    <w:rsid w:val="00EA14D7"/>
    <w:rsid w:val="00EA1B0C"/>
    <w:rsid w:val="00EA1B88"/>
    <w:rsid w:val="00EA1E02"/>
    <w:rsid w:val="00EA1EEC"/>
    <w:rsid w:val="00EA223E"/>
    <w:rsid w:val="00EA27E5"/>
    <w:rsid w:val="00EA2868"/>
    <w:rsid w:val="00EA293A"/>
    <w:rsid w:val="00EA2EC9"/>
    <w:rsid w:val="00EA3829"/>
    <w:rsid w:val="00EA3960"/>
    <w:rsid w:val="00EA3987"/>
    <w:rsid w:val="00EA3BEC"/>
    <w:rsid w:val="00EA489C"/>
    <w:rsid w:val="00EA4F72"/>
    <w:rsid w:val="00EA55C5"/>
    <w:rsid w:val="00EA5A41"/>
    <w:rsid w:val="00EA5AA1"/>
    <w:rsid w:val="00EA5B6E"/>
    <w:rsid w:val="00EA5B88"/>
    <w:rsid w:val="00EA5F3F"/>
    <w:rsid w:val="00EA63A0"/>
    <w:rsid w:val="00EA6556"/>
    <w:rsid w:val="00EA69D0"/>
    <w:rsid w:val="00EA75AA"/>
    <w:rsid w:val="00EA77D0"/>
    <w:rsid w:val="00EB011F"/>
    <w:rsid w:val="00EB0423"/>
    <w:rsid w:val="00EB051B"/>
    <w:rsid w:val="00EB0582"/>
    <w:rsid w:val="00EB0A53"/>
    <w:rsid w:val="00EB0B2F"/>
    <w:rsid w:val="00EB0F15"/>
    <w:rsid w:val="00EB1591"/>
    <w:rsid w:val="00EB1D63"/>
    <w:rsid w:val="00EB1DD6"/>
    <w:rsid w:val="00EB25F7"/>
    <w:rsid w:val="00EB2757"/>
    <w:rsid w:val="00EB280B"/>
    <w:rsid w:val="00EB2BE1"/>
    <w:rsid w:val="00EB3302"/>
    <w:rsid w:val="00EB3A10"/>
    <w:rsid w:val="00EB3BA5"/>
    <w:rsid w:val="00EB3BF0"/>
    <w:rsid w:val="00EB40F2"/>
    <w:rsid w:val="00EB40F5"/>
    <w:rsid w:val="00EB464B"/>
    <w:rsid w:val="00EB4755"/>
    <w:rsid w:val="00EB4C57"/>
    <w:rsid w:val="00EB4F02"/>
    <w:rsid w:val="00EB60B7"/>
    <w:rsid w:val="00EB613B"/>
    <w:rsid w:val="00EB65C2"/>
    <w:rsid w:val="00EB6682"/>
    <w:rsid w:val="00EB6F41"/>
    <w:rsid w:val="00EB7289"/>
    <w:rsid w:val="00EC01C8"/>
    <w:rsid w:val="00EC01D6"/>
    <w:rsid w:val="00EC02A9"/>
    <w:rsid w:val="00EC046B"/>
    <w:rsid w:val="00EC09E3"/>
    <w:rsid w:val="00EC1A53"/>
    <w:rsid w:val="00EC1E62"/>
    <w:rsid w:val="00EC245A"/>
    <w:rsid w:val="00EC251E"/>
    <w:rsid w:val="00EC2A17"/>
    <w:rsid w:val="00EC37FF"/>
    <w:rsid w:val="00EC3A41"/>
    <w:rsid w:val="00EC3A4F"/>
    <w:rsid w:val="00EC3A9A"/>
    <w:rsid w:val="00EC4311"/>
    <w:rsid w:val="00EC4378"/>
    <w:rsid w:val="00EC43EB"/>
    <w:rsid w:val="00EC4431"/>
    <w:rsid w:val="00EC491B"/>
    <w:rsid w:val="00EC5015"/>
    <w:rsid w:val="00EC5592"/>
    <w:rsid w:val="00EC5681"/>
    <w:rsid w:val="00EC576D"/>
    <w:rsid w:val="00EC5A7A"/>
    <w:rsid w:val="00EC5DCE"/>
    <w:rsid w:val="00EC5F00"/>
    <w:rsid w:val="00EC6527"/>
    <w:rsid w:val="00EC688D"/>
    <w:rsid w:val="00EC68B3"/>
    <w:rsid w:val="00EC6A6B"/>
    <w:rsid w:val="00EC6F8A"/>
    <w:rsid w:val="00EC7055"/>
    <w:rsid w:val="00EC72C1"/>
    <w:rsid w:val="00EC74C5"/>
    <w:rsid w:val="00EC752F"/>
    <w:rsid w:val="00EC7820"/>
    <w:rsid w:val="00ED0D0F"/>
    <w:rsid w:val="00ED17C4"/>
    <w:rsid w:val="00ED1D76"/>
    <w:rsid w:val="00ED1D9E"/>
    <w:rsid w:val="00ED1DC0"/>
    <w:rsid w:val="00ED1E50"/>
    <w:rsid w:val="00ED1F5B"/>
    <w:rsid w:val="00ED215B"/>
    <w:rsid w:val="00ED2329"/>
    <w:rsid w:val="00ED2770"/>
    <w:rsid w:val="00ED30BE"/>
    <w:rsid w:val="00ED3553"/>
    <w:rsid w:val="00ED3659"/>
    <w:rsid w:val="00ED3672"/>
    <w:rsid w:val="00ED3681"/>
    <w:rsid w:val="00ED38AE"/>
    <w:rsid w:val="00ED39C2"/>
    <w:rsid w:val="00ED3E73"/>
    <w:rsid w:val="00ED42AB"/>
    <w:rsid w:val="00ED4537"/>
    <w:rsid w:val="00ED45D9"/>
    <w:rsid w:val="00ED4BA5"/>
    <w:rsid w:val="00ED4D36"/>
    <w:rsid w:val="00ED4F57"/>
    <w:rsid w:val="00ED533C"/>
    <w:rsid w:val="00ED53A1"/>
    <w:rsid w:val="00ED54F2"/>
    <w:rsid w:val="00ED583B"/>
    <w:rsid w:val="00ED64E9"/>
    <w:rsid w:val="00ED6998"/>
    <w:rsid w:val="00ED6C75"/>
    <w:rsid w:val="00ED7248"/>
    <w:rsid w:val="00ED74E9"/>
    <w:rsid w:val="00ED7874"/>
    <w:rsid w:val="00ED7986"/>
    <w:rsid w:val="00ED79A7"/>
    <w:rsid w:val="00ED7C00"/>
    <w:rsid w:val="00EE02AB"/>
    <w:rsid w:val="00EE0458"/>
    <w:rsid w:val="00EE05BE"/>
    <w:rsid w:val="00EE1272"/>
    <w:rsid w:val="00EE1366"/>
    <w:rsid w:val="00EE17C9"/>
    <w:rsid w:val="00EE1A24"/>
    <w:rsid w:val="00EE1A6F"/>
    <w:rsid w:val="00EE1BAF"/>
    <w:rsid w:val="00EE25DC"/>
    <w:rsid w:val="00EE26D0"/>
    <w:rsid w:val="00EE2846"/>
    <w:rsid w:val="00EE32D6"/>
    <w:rsid w:val="00EE3493"/>
    <w:rsid w:val="00EE3CDF"/>
    <w:rsid w:val="00EE3D4B"/>
    <w:rsid w:val="00EE4040"/>
    <w:rsid w:val="00EE42B7"/>
    <w:rsid w:val="00EE4B7F"/>
    <w:rsid w:val="00EE4C38"/>
    <w:rsid w:val="00EE5205"/>
    <w:rsid w:val="00EE58B0"/>
    <w:rsid w:val="00EE5B0D"/>
    <w:rsid w:val="00EE65D0"/>
    <w:rsid w:val="00EE66F2"/>
    <w:rsid w:val="00EE6D78"/>
    <w:rsid w:val="00EE7495"/>
    <w:rsid w:val="00EE75D2"/>
    <w:rsid w:val="00EE7A44"/>
    <w:rsid w:val="00EE7DBF"/>
    <w:rsid w:val="00EF0173"/>
    <w:rsid w:val="00EF031C"/>
    <w:rsid w:val="00EF05C2"/>
    <w:rsid w:val="00EF0AC7"/>
    <w:rsid w:val="00EF1DBA"/>
    <w:rsid w:val="00EF1F70"/>
    <w:rsid w:val="00EF1FBD"/>
    <w:rsid w:val="00EF2837"/>
    <w:rsid w:val="00EF2EF7"/>
    <w:rsid w:val="00EF2FC3"/>
    <w:rsid w:val="00EF36F1"/>
    <w:rsid w:val="00EF3B46"/>
    <w:rsid w:val="00EF3CE5"/>
    <w:rsid w:val="00EF41D3"/>
    <w:rsid w:val="00EF4663"/>
    <w:rsid w:val="00EF4A13"/>
    <w:rsid w:val="00EF4C8B"/>
    <w:rsid w:val="00EF4D6A"/>
    <w:rsid w:val="00EF4F6E"/>
    <w:rsid w:val="00EF531C"/>
    <w:rsid w:val="00EF5673"/>
    <w:rsid w:val="00EF573B"/>
    <w:rsid w:val="00EF593F"/>
    <w:rsid w:val="00EF599C"/>
    <w:rsid w:val="00EF5B23"/>
    <w:rsid w:val="00EF5E34"/>
    <w:rsid w:val="00EF62F4"/>
    <w:rsid w:val="00EF6381"/>
    <w:rsid w:val="00EF641F"/>
    <w:rsid w:val="00EF642A"/>
    <w:rsid w:val="00EF670E"/>
    <w:rsid w:val="00EF6A47"/>
    <w:rsid w:val="00EF7B9F"/>
    <w:rsid w:val="00EF7E88"/>
    <w:rsid w:val="00F004F5"/>
    <w:rsid w:val="00F0094C"/>
    <w:rsid w:val="00F00B9F"/>
    <w:rsid w:val="00F00F07"/>
    <w:rsid w:val="00F01574"/>
    <w:rsid w:val="00F01BF5"/>
    <w:rsid w:val="00F01D3B"/>
    <w:rsid w:val="00F022C6"/>
    <w:rsid w:val="00F025A4"/>
    <w:rsid w:val="00F0293D"/>
    <w:rsid w:val="00F02B56"/>
    <w:rsid w:val="00F02CD1"/>
    <w:rsid w:val="00F02E0B"/>
    <w:rsid w:val="00F030BC"/>
    <w:rsid w:val="00F039F9"/>
    <w:rsid w:val="00F03DDF"/>
    <w:rsid w:val="00F03E13"/>
    <w:rsid w:val="00F04173"/>
    <w:rsid w:val="00F04C25"/>
    <w:rsid w:val="00F057A4"/>
    <w:rsid w:val="00F0613D"/>
    <w:rsid w:val="00F06554"/>
    <w:rsid w:val="00F065B3"/>
    <w:rsid w:val="00F06794"/>
    <w:rsid w:val="00F07945"/>
    <w:rsid w:val="00F106FA"/>
    <w:rsid w:val="00F10E09"/>
    <w:rsid w:val="00F10FB4"/>
    <w:rsid w:val="00F11294"/>
    <w:rsid w:val="00F11371"/>
    <w:rsid w:val="00F115D3"/>
    <w:rsid w:val="00F1169B"/>
    <w:rsid w:val="00F11AA3"/>
    <w:rsid w:val="00F11C6F"/>
    <w:rsid w:val="00F12104"/>
    <w:rsid w:val="00F128F8"/>
    <w:rsid w:val="00F12BF8"/>
    <w:rsid w:val="00F12F50"/>
    <w:rsid w:val="00F12FA3"/>
    <w:rsid w:val="00F132D4"/>
    <w:rsid w:val="00F132EA"/>
    <w:rsid w:val="00F13426"/>
    <w:rsid w:val="00F13498"/>
    <w:rsid w:val="00F13600"/>
    <w:rsid w:val="00F13609"/>
    <w:rsid w:val="00F137BD"/>
    <w:rsid w:val="00F13958"/>
    <w:rsid w:val="00F13BF2"/>
    <w:rsid w:val="00F13C0A"/>
    <w:rsid w:val="00F13C72"/>
    <w:rsid w:val="00F13CBB"/>
    <w:rsid w:val="00F13D7F"/>
    <w:rsid w:val="00F143D5"/>
    <w:rsid w:val="00F14CE5"/>
    <w:rsid w:val="00F14EB7"/>
    <w:rsid w:val="00F14FBE"/>
    <w:rsid w:val="00F151B2"/>
    <w:rsid w:val="00F1558E"/>
    <w:rsid w:val="00F15B8E"/>
    <w:rsid w:val="00F15DA5"/>
    <w:rsid w:val="00F16594"/>
    <w:rsid w:val="00F16F01"/>
    <w:rsid w:val="00F17324"/>
    <w:rsid w:val="00F174F3"/>
    <w:rsid w:val="00F177A2"/>
    <w:rsid w:val="00F179B9"/>
    <w:rsid w:val="00F17C8C"/>
    <w:rsid w:val="00F20060"/>
    <w:rsid w:val="00F200F2"/>
    <w:rsid w:val="00F202F5"/>
    <w:rsid w:val="00F208E2"/>
    <w:rsid w:val="00F20CF0"/>
    <w:rsid w:val="00F21097"/>
    <w:rsid w:val="00F21394"/>
    <w:rsid w:val="00F21589"/>
    <w:rsid w:val="00F21A98"/>
    <w:rsid w:val="00F21EAA"/>
    <w:rsid w:val="00F22157"/>
    <w:rsid w:val="00F222AA"/>
    <w:rsid w:val="00F22EEF"/>
    <w:rsid w:val="00F231D1"/>
    <w:rsid w:val="00F231FB"/>
    <w:rsid w:val="00F23321"/>
    <w:rsid w:val="00F2362C"/>
    <w:rsid w:val="00F23772"/>
    <w:rsid w:val="00F24010"/>
    <w:rsid w:val="00F24053"/>
    <w:rsid w:val="00F25189"/>
    <w:rsid w:val="00F2547B"/>
    <w:rsid w:val="00F254D8"/>
    <w:rsid w:val="00F2680D"/>
    <w:rsid w:val="00F26BD1"/>
    <w:rsid w:val="00F26E00"/>
    <w:rsid w:val="00F271FB"/>
    <w:rsid w:val="00F27F7F"/>
    <w:rsid w:val="00F3008C"/>
    <w:rsid w:val="00F30547"/>
    <w:rsid w:val="00F312BC"/>
    <w:rsid w:val="00F3143A"/>
    <w:rsid w:val="00F31AAF"/>
    <w:rsid w:val="00F31AF2"/>
    <w:rsid w:val="00F32066"/>
    <w:rsid w:val="00F32194"/>
    <w:rsid w:val="00F3256C"/>
    <w:rsid w:val="00F325CA"/>
    <w:rsid w:val="00F32F34"/>
    <w:rsid w:val="00F333A9"/>
    <w:rsid w:val="00F336B7"/>
    <w:rsid w:val="00F33736"/>
    <w:rsid w:val="00F33869"/>
    <w:rsid w:val="00F33B51"/>
    <w:rsid w:val="00F34DBC"/>
    <w:rsid w:val="00F352A1"/>
    <w:rsid w:val="00F35A5A"/>
    <w:rsid w:val="00F361F7"/>
    <w:rsid w:val="00F36310"/>
    <w:rsid w:val="00F37EBC"/>
    <w:rsid w:val="00F4052C"/>
    <w:rsid w:val="00F40D0B"/>
    <w:rsid w:val="00F40E60"/>
    <w:rsid w:val="00F40EF4"/>
    <w:rsid w:val="00F41263"/>
    <w:rsid w:val="00F4174C"/>
    <w:rsid w:val="00F41A3D"/>
    <w:rsid w:val="00F41B02"/>
    <w:rsid w:val="00F41DF0"/>
    <w:rsid w:val="00F41E9F"/>
    <w:rsid w:val="00F41F2E"/>
    <w:rsid w:val="00F42379"/>
    <w:rsid w:val="00F42444"/>
    <w:rsid w:val="00F426ED"/>
    <w:rsid w:val="00F429FE"/>
    <w:rsid w:val="00F42A3A"/>
    <w:rsid w:val="00F42B48"/>
    <w:rsid w:val="00F42C52"/>
    <w:rsid w:val="00F42FBE"/>
    <w:rsid w:val="00F4300D"/>
    <w:rsid w:val="00F43058"/>
    <w:rsid w:val="00F430E4"/>
    <w:rsid w:val="00F43C67"/>
    <w:rsid w:val="00F4413E"/>
    <w:rsid w:val="00F442D6"/>
    <w:rsid w:val="00F446F9"/>
    <w:rsid w:val="00F44F23"/>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4A2"/>
    <w:rsid w:val="00F47A68"/>
    <w:rsid w:val="00F47E72"/>
    <w:rsid w:val="00F500E2"/>
    <w:rsid w:val="00F5035C"/>
    <w:rsid w:val="00F50381"/>
    <w:rsid w:val="00F506D3"/>
    <w:rsid w:val="00F50AB8"/>
    <w:rsid w:val="00F50ABB"/>
    <w:rsid w:val="00F51127"/>
    <w:rsid w:val="00F51661"/>
    <w:rsid w:val="00F51746"/>
    <w:rsid w:val="00F51904"/>
    <w:rsid w:val="00F52400"/>
    <w:rsid w:val="00F52B68"/>
    <w:rsid w:val="00F52BAE"/>
    <w:rsid w:val="00F53209"/>
    <w:rsid w:val="00F5354B"/>
    <w:rsid w:val="00F53B45"/>
    <w:rsid w:val="00F53C8D"/>
    <w:rsid w:val="00F54003"/>
    <w:rsid w:val="00F54196"/>
    <w:rsid w:val="00F5440A"/>
    <w:rsid w:val="00F55222"/>
    <w:rsid w:val="00F55295"/>
    <w:rsid w:val="00F55A2F"/>
    <w:rsid w:val="00F55DA5"/>
    <w:rsid w:val="00F55E6A"/>
    <w:rsid w:val="00F56298"/>
    <w:rsid w:val="00F5630D"/>
    <w:rsid w:val="00F563EF"/>
    <w:rsid w:val="00F565C3"/>
    <w:rsid w:val="00F569FA"/>
    <w:rsid w:val="00F56F62"/>
    <w:rsid w:val="00F57248"/>
    <w:rsid w:val="00F574CE"/>
    <w:rsid w:val="00F57582"/>
    <w:rsid w:val="00F57614"/>
    <w:rsid w:val="00F5768E"/>
    <w:rsid w:val="00F57A7F"/>
    <w:rsid w:val="00F57BD5"/>
    <w:rsid w:val="00F57D50"/>
    <w:rsid w:val="00F60816"/>
    <w:rsid w:val="00F60E0F"/>
    <w:rsid w:val="00F61046"/>
    <w:rsid w:val="00F611DE"/>
    <w:rsid w:val="00F61313"/>
    <w:rsid w:val="00F61585"/>
    <w:rsid w:val="00F61B3A"/>
    <w:rsid w:val="00F62189"/>
    <w:rsid w:val="00F62394"/>
    <w:rsid w:val="00F625DB"/>
    <w:rsid w:val="00F62A09"/>
    <w:rsid w:val="00F62B2A"/>
    <w:rsid w:val="00F62EC1"/>
    <w:rsid w:val="00F62EF4"/>
    <w:rsid w:val="00F63409"/>
    <w:rsid w:val="00F63837"/>
    <w:rsid w:val="00F63D87"/>
    <w:rsid w:val="00F63ED5"/>
    <w:rsid w:val="00F64E8C"/>
    <w:rsid w:val="00F659CB"/>
    <w:rsid w:val="00F65C7D"/>
    <w:rsid w:val="00F6664A"/>
    <w:rsid w:val="00F66982"/>
    <w:rsid w:val="00F66C13"/>
    <w:rsid w:val="00F66D74"/>
    <w:rsid w:val="00F67419"/>
    <w:rsid w:val="00F708B2"/>
    <w:rsid w:val="00F70B2B"/>
    <w:rsid w:val="00F70B5A"/>
    <w:rsid w:val="00F70C6C"/>
    <w:rsid w:val="00F719E5"/>
    <w:rsid w:val="00F71C83"/>
    <w:rsid w:val="00F7218D"/>
    <w:rsid w:val="00F7234F"/>
    <w:rsid w:val="00F72496"/>
    <w:rsid w:val="00F72AFD"/>
    <w:rsid w:val="00F73635"/>
    <w:rsid w:val="00F738B1"/>
    <w:rsid w:val="00F73D0C"/>
    <w:rsid w:val="00F74090"/>
    <w:rsid w:val="00F740E8"/>
    <w:rsid w:val="00F746CD"/>
    <w:rsid w:val="00F74CC4"/>
    <w:rsid w:val="00F755D4"/>
    <w:rsid w:val="00F75E24"/>
    <w:rsid w:val="00F76A43"/>
    <w:rsid w:val="00F76E52"/>
    <w:rsid w:val="00F76E7A"/>
    <w:rsid w:val="00F76F0A"/>
    <w:rsid w:val="00F770BC"/>
    <w:rsid w:val="00F77CF0"/>
    <w:rsid w:val="00F80143"/>
    <w:rsid w:val="00F801B8"/>
    <w:rsid w:val="00F8045C"/>
    <w:rsid w:val="00F80814"/>
    <w:rsid w:val="00F808EB"/>
    <w:rsid w:val="00F80D7E"/>
    <w:rsid w:val="00F80FE0"/>
    <w:rsid w:val="00F8110D"/>
    <w:rsid w:val="00F8170D"/>
    <w:rsid w:val="00F81B4D"/>
    <w:rsid w:val="00F81C9F"/>
    <w:rsid w:val="00F81FA2"/>
    <w:rsid w:val="00F8237D"/>
    <w:rsid w:val="00F8295A"/>
    <w:rsid w:val="00F83721"/>
    <w:rsid w:val="00F83936"/>
    <w:rsid w:val="00F839E5"/>
    <w:rsid w:val="00F83C56"/>
    <w:rsid w:val="00F83D16"/>
    <w:rsid w:val="00F84275"/>
    <w:rsid w:val="00F842D8"/>
    <w:rsid w:val="00F844A0"/>
    <w:rsid w:val="00F84631"/>
    <w:rsid w:val="00F8468D"/>
    <w:rsid w:val="00F84BD2"/>
    <w:rsid w:val="00F84DE2"/>
    <w:rsid w:val="00F85173"/>
    <w:rsid w:val="00F851D8"/>
    <w:rsid w:val="00F8547F"/>
    <w:rsid w:val="00F8559A"/>
    <w:rsid w:val="00F85663"/>
    <w:rsid w:val="00F85A5C"/>
    <w:rsid w:val="00F85A8A"/>
    <w:rsid w:val="00F85B81"/>
    <w:rsid w:val="00F85B99"/>
    <w:rsid w:val="00F85C07"/>
    <w:rsid w:val="00F85C46"/>
    <w:rsid w:val="00F85F8F"/>
    <w:rsid w:val="00F860E1"/>
    <w:rsid w:val="00F86190"/>
    <w:rsid w:val="00F86572"/>
    <w:rsid w:val="00F866EB"/>
    <w:rsid w:val="00F86CFD"/>
    <w:rsid w:val="00F872E1"/>
    <w:rsid w:val="00F90205"/>
    <w:rsid w:val="00F9037F"/>
    <w:rsid w:val="00F90652"/>
    <w:rsid w:val="00F90698"/>
    <w:rsid w:val="00F90DE4"/>
    <w:rsid w:val="00F91742"/>
    <w:rsid w:val="00F91B51"/>
    <w:rsid w:val="00F91F18"/>
    <w:rsid w:val="00F922A6"/>
    <w:rsid w:val="00F922C8"/>
    <w:rsid w:val="00F923BA"/>
    <w:rsid w:val="00F925A8"/>
    <w:rsid w:val="00F925CF"/>
    <w:rsid w:val="00F928A5"/>
    <w:rsid w:val="00F92AED"/>
    <w:rsid w:val="00F92D22"/>
    <w:rsid w:val="00F92ED6"/>
    <w:rsid w:val="00F93166"/>
    <w:rsid w:val="00F932C4"/>
    <w:rsid w:val="00F937E3"/>
    <w:rsid w:val="00F93A39"/>
    <w:rsid w:val="00F93F65"/>
    <w:rsid w:val="00F93FED"/>
    <w:rsid w:val="00F949DD"/>
    <w:rsid w:val="00F94A88"/>
    <w:rsid w:val="00F94B17"/>
    <w:rsid w:val="00F9549D"/>
    <w:rsid w:val="00F95A8F"/>
    <w:rsid w:val="00F95B57"/>
    <w:rsid w:val="00F95D7C"/>
    <w:rsid w:val="00F96029"/>
    <w:rsid w:val="00F968DD"/>
    <w:rsid w:val="00F96B98"/>
    <w:rsid w:val="00F96DD5"/>
    <w:rsid w:val="00F97593"/>
    <w:rsid w:val="00F97687"/>
    <w:rsid w:val="00F97AE7"/>
    <w:rsid w:val="00FA02D8"/>
    <w:rsid w:val="00FA05BD"/>
    <w:rsid w:val="00FA11A6"/>
    <w:rsid w:val="00FA1599"/>
    <w:rsid w:val="00FA1F69"/>
    <w:rsid w:val="00FA23E5"/>
    <w:rsid w:val="00FA24CF"/>
    <w:rsid w:val="00FA26F4"/>
    <w:rsid w:val="00FA2C6B"/>
    <w:rsid w:val="00FA3145"/>
    <w:rsid w:val="00FA314A"/>
    <w:rsid w:val="00FA3442"/>
    <w:rsid w:val="00FA490E"/>
    <w:rsid w:val="00FA558A"/>
    <w:rsid w:val="00FA5759"/>
    <w:rsid w:val="00FA6165"/>
    <w:rsid w:val="00FA61F4"/>
    <w:rsid w:val="00FA63D2"/>
    <w:rsid w:val="00FA6542"/>
    <w:rsid w:val="00FA6FDE"/>
    <w:rsid w:val="00FA75BF"/>
    <w:rsid w:val="00FA76B6"/>
    <w:rsid w:val="00FA7B85"/>
    <w:rsid w:val="00FA7C1B"/>
    <w:rsid w:val="00FB01B0"/>
    <w:rsid w:val="00FB04E9"/>
    <w:rsid w:val="00FB05DD"/>
    <w:rsid w:val="00FB0A3C"/>
    <w:rsid w:val="00FB1B22"/>
    <w:rsid w:val="00FB1F7F"/>
    <w:rsid w:val="00FB20C8"/>
    <w:rsid w:val="00FB2268"/>
    <w:rsid w:val="00FB25BA"/>
    <w:rsid w:val="00FB2F82"/>
    <w:rsid w:val="00FB2F9D"/>
    <w:rsid w:val="00FB323A"/>
    <w:rsid w:val="00FB3DCF"/>
    <w:rsid w:val="00FB3E44"/>
    <w:rsid w:val="00FB3EDB"/>
    <w:rsid w:val="00FB40D1"/>
    <w:rsid w:val="00FB438B"/>
    <w:rsid w:val="00FB4FB5"/>
    <w:rsid w:val="00FB56E9"/>
    <w:rsid w:val="00FB63D3"/>
    <w:rsid w:val="00FB6795"/>
    <w:rsid w:val="00FB6E93"/>
    <w:rsid w:val="00FB714D"/>
    <w:rsid w:val="00FB744A"/>
    <w:rsid w:val="00FB7A36"/>
    <w:rsid w:val="00FC00DB"/>
    <w:rsid w:val="00FC0559"/>
    <w:rsid w:val="00FC0816"/>
    <w:rsid w:val="00FC0B2E"/>
    <w:rsid w:val="00FC0B63"/>
    <w:rsid w:val="00FC1563"/>
    <w:rsid w:val="00FC1645"/>
    <w:rsid w:val="00FC18F0"/>
    <w:rsid w:val="00FC1CBA"/>
    <w:rsid w:val="00FC2079"/>
    <w:rsid w:val="00FC2CB2"/>
    <w:rsid w:val="00FC2F26"/>
    <w:rsid w:val="00FC38BA"/>
    <w:rsid w:val="00FC3F48"/>
    <w:rsid w:val="00FC3F56"/>
    <w:rsid w:val="00FC46FE"/>
    <w:rsid w:val="00FC48E6"/>
    <w:rsid w:val="00FC4A9F"/>
    <w:rsid w:val="00FC4D4A"/>
    <w:rsid w:val="00FC4EB1"/>
    <w:rsid w:val="00FC5616"/>
    <w:rsid w:val="00FC5A23"/>
    <w:rsid w:val="00FC693D"/>
    <w:rsid w:val="00FC6D58"/>
    <w:rsid w:val="00FC714D"/>
    <w:rsid w:val="00FC7300"/>
    <w:rsid w:val="00FC744D"/>
    <w:rsid w:val="00FC7815"/>
    <w:rsid w:val="00FC7BF2"/>
    <w:rsid w:val="00FC7CBB"/>
    <w:rsid w:val="00FC7F4A"/>
    <w:rsid w:val="00FD027B"/>
    <w:rsid w:val="00FD0355"/>
    <w:rsid w:val="00FD06B1"/>
    <w:rsid w:val="00FD0C94"/>
    <w:rsid w:val="00FD1223"/>
    <w:rsid w:val="00FD13C5"/>
    <w:rsid w:val="00FD2020"/>
    <w:rsid w:val="00FD22D7"/>
    <w:rsid w:val="00FD2971"/>
    <w:rsid w:val="00FD29BC"/>
    <w:rsid w:val="00FD2DDF"/>
    <w:rsid w:val="00FD35FC"/>
    <w:rsid w:val="00FD3716"/>
    <w:rsid w:val="00FD3E37"/>
    <w:rsid w:val="00FD45C8"/>
    <w:rsid w:val="00FD460B"/>
    <w:rsid w:val="00FD46BC"/>
    <w:rsid w:val="00FD4AE8"/>
    <w:rsid w:val="00FD4FF3"/>
    <w:rsid w:val="00FD500B"/>
    <w:rsid w:val="00FD5434"/>
    <w:rsid w:val="00FD562E"/>
    <w:rsid w:val="00FD596D"/>
    <w:rsid w:val="00FD5D12"/>
    <w:rsid w:val="00FD5F10"/>
    <w:rsid w:val="00FD60C5"/>
    <w:rsid w:val="00FD6574"/>
    <w:rsid w:val="00FD6805"/>
    <w:rsid w:val="00FD6890"/>
    <w:rsid w:val="00FD6968"/>
    <w:rsid w:val="00FD72B4"/>
    <w:rsid w:val="00FD7375"/>
    <w:rsid w:val="00FD7BFB"/>
    <w:rsid w:val="00FD7F95"/>
    <w:rsid w:val="00FE000C"/>
    <w:rsid w:val="00FE01C8"/>
    <w:rsid w:val="00FE030A"/>
    <w:rsid w:val="00FE058E"/>
    <w:rsid w:val="00FE0641"/>
    <w:rsid w:val="00FE0643"/>
    <w:rsid w:val="00FE0B5B"/>
    <w:rsid w:val="00FE0D1F"/>
    <w:rsid w:val="00FE179F"/>
    <w:rsid w:val="00FE17DF"/>
    <w:rsid w:val="00FE19EF"/>
    <w:rsid w:val="00FE1CD1"/>
    <w:rsid w:val="00FE2108"/>
    <w:rsid w:val="00FE2164"/>
    <w:rsid w:val="00FE2AC1"/>
    <w:rsid w:val="00FE2AED"/>
    <w:rsid w:val="00FE2B09"/>
    <w:rsid w:val="00FE30B7"/>
    <w:rsid w:val="00FE355E"/>
    <w:rsid w:val="00FE369E"/>
    <w:rsid w:val="00FE36B7"/>
    <w:rsid w:val="00FE3A56"/>
    <w:rsid w:val="00FE3BA7"/>
    <w:rsid w:val="00FE3FB9"/>
    <w:rsid w:val="00FE3FE4"/>
    <w:rsid w:val="00FE42EB"/>
    <w:rsid w:val="00FE439A"/>
    <w:rsid w:val="00FE4788"/>
    <w:rsid w:val="00FE4A4B"/>
    <w:rsid w:val="00FE5C8A"/>
    <w:rsid w:val="00FE623B"/>
    <w:rsid w:val="00FE688E"/>
    <w:rsid w:val="00FE697D"/>
    <w:rsid w:val="00FE6F1A"/>
    <w:rsid w:val="00FE7C7C"/>
    <w:rsid w:val="00FE7EF5"/>
    <w:rsid w:val="00FF003E"/>
    <w:rsid w:val="00FF0088"/>
    <w:rsid w:val="00FF04BA"/>
    <w:rsid w:val="00FF1158"/>
    <w:rsid w:val="00FF123A"/>
    <w:rsid w:val="00FF1404"/>
    <w:rsid w:val="00FF1429"/>
    <w:rsid w:val="00FF1886"/>
    <w:rsid w:val="00FF1E6F"/>
    <w:rsid w:val="00FF27B4"/>
    <w:rsid w:val="00FF2BC9"/>
    <w:rsid w:val="00FF2ECD"/>
    <w:rsid w:val="00FF3108"/>
    <w:rsid w:val="00FF34FF"/>
    <w:rsid w:val="00FF373B"/>
    <w:rsid w:val="00FF3808"/>
    <w:rsid w:val="00FF3D42"/>
    <w:rsid w:val="00FF4140"/>
    <w:rsid w:val="00FF422E"/>
    <w:rsid w:val="00FF4700"/>
    <w:rsid w:val="00FF493B"/>
    <w:rsid w:val="00FF4A6F"/>
    <w:rsid w:val="00FF4AA9"/>
    <w:rsid w:val="00FF5667"/>
    <w:rsid w:val="00FF5FCF"/>
    <w:rsid w:val="00FF63DF"/>
    <w:rsid w:val="00FF695E"/>
    <w:rsid w:val="00FF69C9"/>
    <w:rsid w:val="00FF6BE3"/>
    <w:rsid w:val="00FF7A87"/>
    <w:rsid w:val="00FF7AA7"/>
    <w:rsid w:val="00FF7C59"/>
    <w:rsid w:val="00FF7DFE"/>
    <w:rsid w:val="00FF7F2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246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algun Gothic"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3603"/>
    <w:pPr>
      <w:overflowPunct w:val="0"/>
      <w:autoSpaceDE w:val="0"/>
      <w:autoSpaceDN w:val="0"/>
      <w:adjustRightInd w:val="0"/>
      <w:spacing w:after="180"/>
      <w:jc w:val="both"/>
      <w:textAlignment w:val="baseline"/>
    </w:pPr>
    <w:rPr>
      <w:rFonts w:ascii="Times New Roman" w:eastAsia="Times New Roman" w:hAnsi="Times New Roman"/>
      <w:sz w:val="22"/>
      <w:lang w:val="en-GB" w:eastAsia="en-US"/>
    </w:rPr>
  </w:style>
  <w:style w:type="paragraph" w:styleId="Heading1">
    <w:name w:val="heading 1"/>
    <w:aliases w:val="H1,h1,Heading 1 3GPP,app heading 1,l1,NMP Heading 1,h11,h12,h13,h14,h15,h16,Memo Heading 1,Heading 1_a,heading 1,h17,h111,h121,h131,h141,h151,h161,h18,h112,h122,h132,h142,h152,h162,h19,h113,h123,h133,h143,h153,h163,Heading 1 Char,Alt+1,Alt+11"/>
    <w:next w:val="Normal"/>
    <w:link w:val="Heading1Char1"/>
    <w:qFormat/>
    <w:rsid w:val="00085538"/>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aliases w:val="heading 2+ Indent: Left 0.25 in,Head2A,2,H2,heading8,节,Underrubrik1,prop2,Title2,b2,1.1  heading 2,h2,UNDERRUBRIK 1-2,2nd level,õberschrift 2,l2,heading 2TOC,H21,R2,H22,H211,H23,H212,H24,H213,H25,H214,H26,H215,H27,H216,H28,H217,H29,H218,H210"/>
    <w:basedOn w:val="Normal"/>
    <w:next w:val="Normal"/>
    <w:qFormat/>
    <w:rsid w:val="009F7FC1"/>
    <w:pPr>
      <w:keepNext/>
      <w:numPr>
        <w:ilvl w:val="1"/>
        <w:numId w:val="7"/>
      </w:numPr>
      <w:spacing w:before="240" w:after="240"/>
      <w:outlineLvl w:val="1"/>
    </w:pPr>
    <w:rPr>
      <w:rFonts w:ascii="Arial" w:eastAsia="SimSun" w:hAnsi="Arial" w:cs="Arial"/>
      <w:bCs/>
      <w:iCs/>
      <w:sz w:val="28"/>
      <w:szCs w:val="28"/>
      <w:lang w:val="en-US" w:eastAsia="zh-CN"/>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Normal"/>
    <w:next w:val="Normal"/>
    <w:qFormat/>
    <w:rsid w:val="00872248"/>
    <w:pPr>
      <w:keepNext/>
      <w:numPr>
        <w:ilvl w:val="2"/>
        <w:numId w:val="7"/>
      </w:numPr>
      <w:spacing w:before="240" w:after="60"/>
      <w:outlineLvl w:val="2"/>
    </w:pPr>
    <w:rPr>
      <w:rFonts w:cs="Arial"/>
      <w:b/>
      <w:bCs/>
      <w:sz w:val="24"/>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0D66BC"/>
    <w:pPr>
      <w:keepNext/>
      <w:numPr>
        <w:ilvl w:val="3"/>
        <w:numId w:val="3"/>
      </w:numPr>
      <w:spacing w:before="240" w:after="60"/>
      <w:outlineLvl w:val="3"/>
    </w:pPr>
    <w:rPr>
      <w:b/>
      <w:bCs/>
      <w:sz w:val="28"/>
      <w:szCs w:val="28"/>
    </w:rPr>
  </w:style>
  <w:style w:type="paragraph" w:styleId="Heading5">
    <w:name w:val="heading 5"/>
    <w:aliases w:val="h5,Heading5"/>
    <w:basedOn w:val="Normal"/>
    <w:next w:val="Normal"/>
    <w:qFormat/>
    <w:rsid w:val="00FF1404"/>
    <w:pPr>
      <w:numPr>
        <w:ilvl w:val="4"/>
        <w:numId w:val="3"/>
      </w:numPr>
      <w:spacing w:before="240" w:after="60"/>
      <w:outlineLvl w:val="4"/>
    </w:pPr>
    <w:rPr>
      <w:b/>
      <w:bCs/>
      <w:i/>
      <w:iCs/>
      <w:sz w:val="26"/>
      <w:szCs w:val="26"/>
    </w:rPr>
  </w:style>
  <w:style w:type="paragraph" w:styleId="Heading6">
    <w:name w:val="heading 6"/>
    <w:basedOn w:val="Normal"/>
    <w:next w:val="Normal"/>
    <w:qFormat/>
    <w:rsid w:val="00B25E82"/>
    <w:pPr>
      <w:numPr>
        <w:ilvl w:val="5"/>
        <w:numId w:val="3"/>
      </w:numPr>
      <w:spacing w:before="240" w:after="60"/>
      <w:outlineLvl w:val="5"/>
    </w:pPr>
    <w:rPr>
      <w:b/>
      <w:bCs/>
      <w:szCs w:val="22"/>
    </w:rPr>
  </w:style>
  <w:style w:type="paragraph" w:styleId="Heading7">
    <w:name w:val="heading 7"/>
    <w:basedOn w:val="Normal"/>
    <w:next w:val="Normal"/>
    <w:qFormat/>
    <w:rsid w:val="000D66BC"/>
    <w:pPr>
      <w:numPr>
        <w:ilvl w:val="6"/>
        <w:numId w:val="3"/>
      </w:numPr>
      <w:spacing w:before="240" w:after="60"/>
      <w:outlineLvl w:val="6"/>
    </w:pPr>
    <w:rPr>
      <w:sz w:val="24"/>
      <w:szCs w:val="24"/>
    </w:rPr>
  </w:style>
  <w:style w:type="paragraph" w:styleId="Heading8">
    <w:name w:val="heading 8"/>
    <w:basedOn w:val="Normal"/>
    <w:next w:val="NormalIndent"/>
    <w:link w:val="Heading8Char"/>
    <w:autoRedefine/>
    <w:qFormat/>
    <w:rsid w:val="00CD6E6D"/>
    <w:pPr>
      <w:keepNext/>
      <w:keepLines/>
      <w:widowControl w:val="0"/>
      <w:tabs>
        <w:tab w:val="num" w:pos="1440"/>
      </w:tabs>
      <w:overflowPunct/>
      <w:autoSpaceDE/>
      <w:autoSpaceDN/>
      <w:adjustRightInd/>
      <w:spacing w:before="120" w:after="120"/>
      <w:ind w:left="1440" w:hanging="1440"/>
      <w:textAlignment w:val="auto"/>
      <w:outlineLvl w:val="7"/>
    </w:pPr>
    <w:rPr>
      <w:rFonts w:ascii="Arial" w:eastAsia="SimSun" w:hAnsi="Arial"/>
      <w:kern w:val="2"/>
      <w:sz w:val="21"/>
      <w:szCs w:val="24"/>
      <w:lang w:val="en-US" w:eastAsia="zh-CN"/>
    </w:rPr>
  </w:style>
  <w:style w:type="paragraph" w:styleId="Heading9">
    <w:name w:val="heading 9"/>
    <w:aliases w:val="Figure Heading,FH"/>
    <w:basedOn w:val="Normal"/>
    <w:next w:val="NormalIndent"/>
    <w:link w:val="Heading9Char"/>
    <w:autoRedefine/>
    <w:qFormat/>
    <w:rsid w:val="00CD6E6D"/>
    <w:pPr>
      <w:keepNext/>
      <w:keepLines/>
      <w:widowControl w:val="0"/>
      <w:tabs>
        <w:tab w:val="num" w:pos="1584"/>
      </w:tabs>
      <w:overflowPunct/>
      <w:autoSpaceDE/>
      <w:autoSpaceDN/>
      <w:adjustRightInd/>
      <w:spacing w:before="120" w:after="120"/>
      <w:ind w:left="1584" w:hanging="1584"/>
      <w:textAlignment w:val="auto"/>
      <w:outlineLvl w:val="8"/>
    </w:pPr>
    <w:rPr>
      <w:rFonts w:ascii="Arial" w:eastAsia="SimSun"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Heading 1 3GPP Char,app heading 1 Char,l1 Char,NMP Heading 1 Char,h11 Char,h12 Char,h13 Char,h14 Char,h15 Char,h16 Char,Memo Heading 1 Char,Heading 1_a Char,heading 1 Char,h17 Char,h111 Char,h121 Char,h131 Char,h141 Char"/>
    <w:basedOn w:val="DefaultParagraphFont"/>
    <w:link w:val="Heading1"/>
    <w:rsid w:val="00085538"/>
    <w:rPr>
      <w:rFonts w:ascii="Arial" w:eastAsia="Times New Roman" w:hAnsi="Arial"/>
      <w:sz w:val="36"/>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085538"/>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uiPriority w:val="99"/>
    <w:rsid w:val="00085538"/>
    <w:rPr>
      <w:rFonts w:ascii="Arial" w:eastAsia="Times New Roman" w:hAnsi="Arial"/>
      <w:b/>
      <w:noProof/>
      <w:sz w:val="18"/>
      <w:lang w:val="en-US" w:eastAsia="en-US" w:bidi="ar-SA"/>
    </w:rPr>
  </w:style>
  <w:style w:type="paragraph" w:customStyle="1" w:styleId="CRCoverPage">
    <w:name w:val="CR Cover Page"/>
    <w:rsid w:val="00085538"/>
    <w:pPr>
      <w:spacing w:after="120"/>
    </w:pPr>
    <w:rPr>
      <w:rFonts w:ascii="Arial" w:eastAsia="MS Mincho" w:hAnsi="Arial"/>
      <w:lang w:val="en-GB" w:eastAsia="en-US"/>
    </w:rPr>
  </w:style>
  <w:style w:type="character" w:styleId="CommentReference">
    <w:name w:val="annotation reference"/>
    <w:basedOn w:val="DefaultParagraphFont"/>
    <w:semiHidden/>
    <w:unhideWhenUsed/>
    <w:rsid w:val="00085538"/>
    <w:rPr>
      <w:sz w:val="16"/>
      <w:szCs w:val="16"/>
    </w:rPr>
  </w:style>
  <w:style w:type="paragraph" w:styleId="CommentText">
    <w:name w:val="annotation text"/>
    <w:basedOn w:val="Normal"/>
    <w:link w:val="CommentTextChar"/>
    <w:uiPriority w:val="99"/>
    <w:unhideWhenUsed/>
    <w:rsid w:val="00085538"/>
  </w:style>
  <w:style w:type="character" w:customStyle="1" w:styleId="CommentTextChar">
    <w:name w:val="Comment Text Char"/>
    <w:basedOn w:val="DefaultParagraphFont"/>
    <w:link w:val="CommentText"/>
    <w:uiPriority w:val="99"/>
    <w:rsid w:val="00085538"/>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85538"/>
    <w:rPr>
      <w:b/>
      <w:bCs/>
    </w:rPr>
  </w:style>
  <w:style w:type="character" w:customStyle="1" w:styleId="CommentSubjectChar">
    <w:name w:val="Comment Subject Char"/>
    <w:basedOn w:val="CommentTextChar"/>
    <w:link w:val="CommentSubject"/>
    <w:uiPriority w:val="99"/>
    <w:semiHidden/>
    <w:rsid w:val="00085538"/>
    <w:rPr>
      <w:b/>
      <w:bCs/>
    </w:rPr>
  </w:style>
  <w:style w:type="paragraph" w:styleId="BalloonText">
    <w:name w:val="Balloon Text"/>
    <w:basedOn w:val="Normal"/>
    <w:link w:val="BalloonTextChar"/>
    <w:unhideWhenUsed/>
    <w:rsid w:val="00085538"/>
    <w:pPr>
      <w:spacing w:after="0"/>
    </w:pPr>
    <w:rPr>
      <w:rFonts w:ascii="Tahoma" w:hAnsi="Tahoma" w:cs="Tahoma"/>
      <w:sz w:val="16"/>
      <w:szCs w:val="16"/>
    </w:rPr>
  </w:style>
  <w:style w:type="character" w:customStyle="1" w:styleId="BalloonTextChar">
    <w:name w:val="Balloon Text Char"/>
    <w:basedOn w:val="DefaultParagraphFont"/>
    <w:link w:val="BalloonText"/>
    <w:rsid w:val="00085538"/>
    <w:rPr>
      <w:rFonts w:ascii="Tahoma" w:eastAsia="Times New Roman" w:hAnsi="Tahoma" w:cs="Tahoma"/>
      <w:sz w:val="16"/>
      <w:szCs w:val="16"/>
      <w:lang w:val="en-GB"/>
    </w:rPr>
  </w:style>
  <w:style w:type="paragraph" w:customStyle="1" w:styleId="ListParagraph1">
    <w:name w:val="List Paragraph1"/>
    <w:basedOn w:val="Normal"/>
    <w:uiPriority w:val="34"/>
    <w:qFormat/>
    <w:rsid w:val="00085538"/>
    <w:pPr>
      <w:ind w:left="720"/>
      <w:contextualSpacing/>
    </w:pPr>
  </w:style>
  <w:style w:type="character" w:styleId="Hyperlink">
    <w:name w:val="Hyperlink"/>
    <w:basedOn w:val="DefaultParagraphFont"/>
    <w:uiPriority w:val="99"/>
    <w:unhideWhenUsed/>
    <w:rsid w:val="005771E7"/>
    <w:rPr>
      <w:color w:val="0000FF"/>
      <w:u w:val="single"/>
    </w:rPr>
  </w:style>
  <w:style w:type="paragraph" w:styleId="Footer">
    <w:name w:val="footer"/>
    <w:basedOn w:val="Normal"/>
    <w:link w:val="FooterChar"/>
    <w:uiPriority w:val="99"/>
    <w:unhideWhenUsed/>
    <w:rsid w:val="00BF3519"/>
    <w:pPr>
      <w:tabs>
        <w:tab w:val="center" w:pos="4513"/>
        <w:tab w:val="right" w:pos="9026"/>
      </w:tabs>
      <w:snapToGrid w:val="0"/>
    </w:pPr>
  </w:style>
  <w:style w:type="character" w:customStyle="1" w:styleId="FooterChar">
    <w:name w:val="Footer Char"/>
    <w:basedOn w:val="DefaultParagraphFont"/>
    <w:link w:val="Footer"/>
    <w:uiPriority w:val="99"/>
    <w:rsid w:val="00BF3519"/>
    <w:rPr>
      <w:rFonts w:ascii="Times New Roman" w:eastAsia="Times New Roman" w:hAnsi="Times New Roman"/>
      <w:lang w:val="en-GB" w:eastAsia="en-US"/>
    </w:rPr>
  </w:style>
  <w:style w:type="paragraph" w:styleId="BodyText">
    <w:name w:val="Body Text"/>
    <w:aliases w:val="bt"/>
    <w:basedOn w:val="Normal"/>
    <w:rsid w:val="00B7032F"/>
    <w:pPr>
      <w:overflowPunct/>
      <w:autoSpaceDE/>
      <w:autoSpaceDN/>
      <w:adjustRightInd/>
      <w:textAlignment w:val="auto"/>
    </w:pPr>
    <w:rPr>
      <w:rFonts w:eastAsia="MS Mincho"/>
    </w:rPr>
  </w:style>
  <w:style w:type="paragraph" w:customStyle="1" w:styleId="Doc-text2">
    <w:name w:val="Doc-text2"/>
    <w:basedOn w:val="Normal"/>
    <w:link w:val="Doc-text2Char"/>
    <w:qFormat/>
    <w:rsid w:val="00993BF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rsid w:val="00993BFF"/>
    <w:rPr>
      <w:rFonts w:ascii="Arial" w:eastAsia="MS Mincho" w:hAnsi="Arial"/>
      <w:szCs w:val="24"/>
      <w:lang w:val="en-GB" w:eastAsia="en-GB" w:bidi="ar-SA"/>
    </w:rPr>
  </w:style>
  <w:style w:type="paragraph" w:customStyle="1" w:styleId="B1">
    <w:name w:val="B1"/>
    <w:basedOn w:val="Normal"/>
    <w:link w:val="B1Char1"/>
    <w:rsid w:val="003A3AF1"/>
    <w:pPr>
      <w:overflowPunct/>
      <w:autoSpaceDE/>
      <w:autoSpaceDN/>
      <w:adjustRightInd/>
      <w:ind w:left="568" w:hanging="284"/>
      <w:textAlignment w:val="auto"/>
    </w:pPr>
    <w:rPr>
      <w:rFonts w:eastAsia="MS Mincho"/>
    </w:rPr>
  </w:style>
  <w:style w:type="character" w:customStyle="1" w:styleId="B1Char1">
    <w:name w:val="B1 Char1"/>
    <w:basedOn w:val="DefaultParagraphFont"/>
    <w:link w:val="B1"/>
    <w:rsid w:val="003A3AF1"/>
    <w:rPr>
      <w:rFonts w:eastAsia="MS Mincho"/>
      <w:lang w:val="en-GB" w:eastAsia="en-US" w:bidi="ar-SA"/>
    </w:rPr>
  </w:style>
  <w:style w:type="paragraph" w:customStyle="1" w:styleId="StyleNumberedLatinBoldBefore0cmHanging063cm">
    <w:name w:val="Style Numbered (Latin) Bold Before:  0 cm Hanging:  063 cm"/>
    <w:next w:val="List"/>
    <w:rsid w:val="003A3AF1"/>
    <w:pPr>
      <w:numPr>
        <w:numId w:val="1"/>
      </w:numPr>
    </w:pPr>
    <w:rPr>
      <w:rFonts w:ascii="Times New Roman" w:eastAsia="MS Mincho" w:hAnsi="Times New Roman"/>
      <w:lang w:val="en-GB" w:eastAsia="en-US"/>
    </w:rPr>
  </w:style>
  <w:style w:type="paragraph" w:styleId="List">
    <w:name w:val="List"/>
    <w:basedOn w:val="Normal"/>
    <w:rsid w:val="003A3AF1"/>
    <w:pPr>
      <w:ind w:left="283" w:hanging="283"/>
    </w:pPr>
  </w:style>
  <w:style w:type="paragraph" w:customStyle="1" w:styleId="NO">
    <w:name w:val="NO"/>
    <w:basedOn w:val="Normal"/>
    <w:link w:val="NOChar"/>
    <w:rsid w:val="00DB7552"/>
    <w:pPr>
      <w:keepLines/>
      <w:overflowPunct/>
      <w:autoSpaceDE/>
      <w:autoSpaceDN/>
      <w:adjustRightInd/>
      <w:ind w:left="1135" w:hanging="851"/>
      <w:textAlignment w:val="auto"/>
    </w:pPr>
    <w:rPr>
      <w:rFonts w:eastAsia="MS Mincho"/>
    </w:rPr>
  </w:style>
  <w:style w:type="character" w:customStyle="1" w:styleId="NOChar">
    <w:name w:val="NO Char"/>
    <w:basedOn w:val="DefaultParagraphFont"/>
    <w:link w:val="NO"/>
    <w:rsid w:val="00DB7552"/>
    <w:rPr>
      <w:rFonts w:eastAsia="MS Mincho"/>
      <w:lang w:val="en-GB" w:eastAsia="en-US" w:bidi="ar-SA"/>
    </w:rPr>
  </w:style>
  <w:style w:type="table" w:styleId="TableGrid">
    <w:name w:val="Table Grid"/>
    <w:basedOn w:val="TableNormal"/>
    <w:uiPriority w:val="59"/>
    <w:qFormat/>
    <w:rsid w:val="006A5589"/>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Normal"/>
    <w:next w:val="Normal"/>
    <w:link w:val="CaptionChar1"/>
    <w:qFormat/>
    <w:rsid w:val="00972FA7"/>
    <w:rPr>
      <w:b/>
      <w:bCs/>
    </w:rPr>
  </w:style>
  <w:style w:type="paragraph" w:customStyle="1" w:styleId="CharChar13CharChar">
    <w:name w:val="Char Char13 (文字) (文字) Char Char"/>
    <w:basedOn w:val="Normal"/>
    <w:rsid w:val="00201E5A"/>
    <w:pPr>
      <w:widowControl w:val="0"/>
      <w:overflowPunct/>
      <w:autoSpaceDE/>
      <w:autoSpaceDN/>
      <w:adjustRightInd/>
      <w:spacing w:after="0"/>
      <w:textAlignment w:val="auto"/>
    </w:pPr>
    <w:rPr>
      <w:rFonts w:eastAsia="SimSun"/>
      <w:kern w:val="2"/>
      <w:sz w:val="21"/>
      <w:szCs w:val="24"/>
      <w:lang w:val="en-US" w:eastAsia="zh-CN"/>
    </w:rPr>
  </w:style>
  <w:style w:type="character" w:styleId="FollowedHyperlink">
    <w:name w:val="FollowedHyperlink"/>
    <w:basedOn w:val="DefaultParagraphFont"/>
    <w:rsid w:val="00201E5A"/>
    <w:rPr>
      <w:color w:val="800080"/>
      <w:u w:val="single"/>
    </w:rPr>
  </w:style>
  <w:style w:type="paragraph" w:customStyle="1" w:styleId="doc-text20">
    <w:name w:val="doc-text2"/>
    <w:basedOn w:val="Normal"/>
    <w:rsid w:val="0014680E"/>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B2">
    <w:name w:val="B2"/>
    <w:basedOn w:val="Normal"/>
    <w:link w:val="B2Char1"/>
    <w:rsid w:val="00703D71"/>
    <w:pPr>
      <w:overflowPunct/>
      <w:autoSpaceDE/>
      <w:autoSpaceDN/>
      <w:adjustRightInd/>
      <w:ind w:left="851" w:hanging="284"/>
      <w:textAlignment w:val="auto"/>
    </w:pPr>
  </w:style>
  <w:style w:type="paragraph" w:customStyle="1" w:styleId="TAL">
    <w:name w:val="TAL"/>
    <w:basedOn w:val="Normal"/>
    <w:link w:val="TALChar"/>
    <w:rsid w:val="00390FF8"/>
    <w:pPr>
      <w:keepNext/>
      <w:keepLines/>
      <w:spacing w:after="0"/>
    </w:pPr>
    <w:rPr>
      <w:rFonts w:ascii="Arial" w:hAnsi="Arial"/>
      <w:sz w:val="18"/>
      <w:lang w:eastAsia="ja-JP"/>
    </w:rPr>
  </w:style>
  <w:style w:type="character" w:customStyle="1" w:styleId="TALChar">
    <w:name w:val="TAL Char"/>
    <w:basedOn w:val="DefaultParagraphFont"/>
    <w:link w:val="TAL"/>
    <w:rsid w:val="00390FF8"/>
    <w:rPr>
      <w:rFonts w:ascii="Arial" w:hAnsi="Arial"/>
      <w:sz w:val="18"/>
      <w:lang w:val="en-GB" w:eastAsia="ja-JP" w:bidi="ar-SA"/>
    </w:rPr>
  </w:style>
  <w:style w:type="paragraph" w:customStyle="1" w:styleId="TAH">
    <w:name w:val="TAH"/>
    <w:basedOn w:val="Normal"/>
    <w:link w:val="TAHChar"/>
    <w:rsid w:val="00390FF8"/>
    <w:pPr>
      <w:keepNext/>
      <w:keepLines/>
      <w:spacing w:after="0"/>
      <w:jc w:val="center"/>
    </w:pPr>
    <w:rPr>
      <w:rFonts w:ascii="Arial" w:hAnsi="Arial"/>
      <w:b/>
      <w:sz w:val="18"/>
      <w:lang w:eastAsia="ja-JP"/>
    </w:rPr>
  </w:style>
  <w:style w:type="character" w:customStyle="1" w:styleId="TAHChar">
    <w:name w:val="TAH Char"/>
    <w:basedOn w:val="DefaultParagraphFont"/>
    <w:link w:val="TAH"/>
    <w:rsid w:val="00A0796E"/>
    <w:rPr>
      <w:rFonts w:ascii="Arial" w:hAnsi="Arial"/>
      <w:b/>
      <w:sz w:val="18"/>
      <w:lang w:val="en-GB" w:eastAsia="ja-JP" w:bidi="ar-SA"/>
    </w:rPr>
  </w:style>
  <w:style w:type="character" w:customStyle="1" w:styleId="msoins0">
    <w:name w:val="msoins"/>
    <w:basedOn w:val="DefaultParagraphFont"/>
    <w:rsid w:val="004F6223"/>
  </w:style>
  <w:style w:type="paragraph" w:customStyle="1" w:styleId="Text">
    <w:name w:val="Text"/>
    <w:aliases w:val="Body,Body + (한글) 바탕 + (한글) 바탕,8 pt,Body Char Char,Body Char Char Char Char Char,Body Char Char Char Char ,Body Char Char Ch...,Body Char Char Char Char,Body Char Char Char Ch..."/>
    <w:basedOn w:val="Normal"/>
    <w:link w:val="TextCar"/>
    <w:rsid w:val="00FF1404"/>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aliases w:val="Body Car1"/>
    <w:basedOn w:val="DefaultParagraphFont"/>
    <w:link w:val="Text"/>
    <w:rsid w:val="00FF1404"/>
    <w:rPr>
      <w:rFonts w:ascii="Arial" w:hAnsi="Arial"/>
      <w:lang w:val="en-US" w:eastAsia="en-US" w:bidi="ar-SA"/>
    </w:rPr>
  </w:style>
  <w:style w:type="character" w:customStyle="1" w:styleId="CaptionChar1">
    <w:name w:val="Caption Char1"/>
    <w:aliases w:val="Caption Char Char,Caption Char2 Char Char,Caption Char1 Char1 Char Char,Caption Char Char Char Char Char,Caption Char1 Char Char Char Char Char,Caption Char Char Char Char Char Char Char,Caption Char2 Char Char Char Char Char Char Char"/>
    <w:basedOn w:val="DefaultParagraphFont"/>
    <w:link w:val="Caption"/>
    <w:rsid w:val="00FF1404"/>
    <w:rPr>
      <w:b/>
      <w:bCs/>
      <w:lang w:val="en-GB" w:eastAsia="en-US" w:bidi="ar-SA"/>
    </w:rPr>
  </w:style>
  <w:style w:type="paragraph" w:styleId="NormalWeb">
    <w:name w:val="Normal (Web)"/>
    <w:basedOn w:val="Normal"/>
    <w:uiPriority w:val="99"/>
    <w:rsid w:val="00FF1404"/>
    <w:pPr>
      <w:overflowPunct/>
      <w:autoSpaceDE/>
      <w:autoSpaceDN/>
      <w:adjustRightInd/>
      <w:spacing w:before="100" w:beforeAutospacing="1" w:after="100" w:afterAutospacing="1"/>
      <w:textAlignment w:val="auto"/>
    </w:pPr>
    <w:rPr>
      <w:rFonts w:eastAsia="SimSun"/>
      <w:sz w:val="24"/>
      <w:szCs w:val="24"/>
      <w:lang w:val="en-US" w:eastAsia="zh-CN" w:bidi="he-IL"/>
    </w:rPr>
  </w:style>
  <w:style w:type="paragraph" w:styleId="DocumentMap">
    <w:name w:val="Document Map"/>
    <w:basedOn w:val="Normal"/>
    <w:semiHidden/>
    <w:rsid w:val="00CE0FC2"/>
    <w:pPr>
      <w:shd w:val="clear" w:color="auto" w:fill="000080"/>
    </w:pPr>
    <w:rPr>
      <w:rFonts w:ascii="Tahoma" w:hAnsi="Tahoma" w:cs="Tahoma"/>
    </w:rPr>
  </w:style>
  <w:style w:type="character" w:customStyle="1" w:styleId="B2Char1">
    <w:name w:val="B2 Char1"/>
    <w:basedOn w:val="CommentTextChar"/>
    <w:link w:val="B2"/>
    <w:rsid w:val="00A95CDF"/>
    <w:rPr>
      <w:lang w:eastAsia="en-US" w:bidi="ar-SA"/>
    </w:rPr>
  </w:style>
  <w:style w:type="paragraph" w:customStyle="1" w:styleId="Reference">
    <w:name w:val="Reference"/>
    <w:basedOn w:val="Normal"/>
    <w:link w:val="ReferenceChar"/>
    <w:qFormat/>
    <w:rsid w:val="00B43355"/>
    <w:pPr>
      <w:numPr>
        <w:numId w:val="2"/>
      </w:numPr>
      <w:ind w:right="-99"/>
    </w:pPr>
    <w:rPr>
      <w:rFonts w:eastAsia="MS Mincho"/>
    </w:rPr>
  </w:style>
  <w:style w:type="paragraph" w:customStyle="1" w:styleId="Doc-title">
    <w:name w:val="Doc-title"/>
    <w:basedOn w:val="Normal"/>
    <w:next w:val="Doc-text2"/>
    <w:link w:val="Doc-titleChar"/>
    <w:qFormat/>
    <w:rsid w:val="00C92607"/>
    <w:pPr>
      <w:overflowPunct/>
      <w:autoSpaceDE/>
      <w:autoSpaceDN/>
      <w:adjustRightInd/>
      <w:spacing w:after="0"/>
      <w:ind w:left="1259" w:hanging="1259"/>
      <w:textAlignment w:val="auto"/>
    </w:pPr>
    <w:rPr>
      <w:rFonts w:ascii="Arial" w:eastAsia="MS Mincho" w:hAnsi="Arial"/>
      <w:noProof/>
      <w:szCs w:val="24"/>
      <w:lang w:eastAsia="en-GB"/>
    </w:rPr>
  </w:style>
  <w:style w:type="character" w:customStyle="1" w:styleId="Doc-titleChar">
    <w:name w:val="Doc-title Char"/>
    <w:basedOn w:val="DefaultParagraphFont"/>
    <w:link w:val="Doc-title"/>
    <w:rsid w:val="00C92607"/>
    <w:rPr>
      <w:rFonts w:ascii="Arial" w:eastAsia="MS Mincho" w:hAnsi="Arial"/>
      <w:noProof/>
      <w:szCs w:val="24"/>
      <w:lang w:val="en-GB" w:eastAsia="en-GB" w:bidi="ar-SA"/>
    </w:rPr>
  </w:style>
  <w:style w:type="paragraph" w:customStyle="1" w:styleId="3GPPHeader">
    <w:name w:val="3GPP_Header"/>
    <w:basedOn w:val="Normal"/>
    <w:rsid w:val="00862FB4"/>
    <w:pPr>
      <w:tabs>
        <w:tab w:val="left" w:pos="1701"/>
        <w:tab w:val="right" w:pos="9639"/>
      </w:tabs>
      <w:spacing w:after="240"/>
    </w:pPr>
    <w:rPr>
      <w:rFonts w:ascii="Arial" w:hAnsi="Arial"/>
      <w:b/>
      <w:sz w:val="24"/>
      <w:lang w:eastAsia="zh-CN"/>
    </w:rPr>
  </w:style>
  <w:style w:type="paragraph" w:styleId="BodyTextIndent">
    <w:name w:val="Body Text Indent"/>
    <w:basedOn w:val="Normal"/>
    <w:rsid w:val="00862FB4"/>
    <w:pPr>
      <w:spacing w:after="120"/>
      <w:ind w:left="283"/>
    </w:pPr>
  </w:style>
  <w:style w:type="paragraph" w:customStyle="1" w:styleId="TALLeft1">
    <w:name w:val="TAL + Left: 1"/>
    <w:aliases w:val="0 cm"/>
    <w:basedOn w:val="TAL"/>
    <w:rsid w:val="008D563E"/>
    <w:pPr>
      <w:ind w:left="567"/>
    </w:pPr>
    <w:rPr>
      <w:lang w:eastAsia="en-US"/>
    </w:rPr>
  </w:style>
  <w:style w:type="paragraph" w:customStyle="1" w:styleId="TALLeft10">
    <w:name w:val="TAL + Left:  1"/>
    <w:aliases w:val="00 cm"/>
    <w:basedOn w:val="TAL"/>
    <w:link w:val="TALLeft100cmCharChar"/>
    <w:rsid w:val="000A0532"/>
    <w:pPr>
      <w:ind w:left="567"/>
    </w:pPr>
    <w:rPr>
      <w:lang w:eastAsia="en-GB"/>
    </w:rPr>
  </w:style>
  <w:style w:type="character" w:customStyle="1" w:styleId="TALLeft100cmCharChar">
    <w:name w:val="TAL + Left:  1;00 cm Char Char"/>
    <w:basedOn w:val="TALChar"/>
    <w:link w:val="TALLeft10"/>
    <w:rsid w:val="000A0532"/>
    <w:rPr>
      <w:lang w:eastAsia="en-GB"/>
    </w:rPr>
  </w:style>
  <w:style w:type="paragraph" w:customStyle="1" w:styleId="TALLeft125cm">
    <w:name w:val="TAL + Left: 125 cm"/>
    <w:basedOn w:val="Normal"/>
    <w:rsid w:val="000A0532"/>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basedOn w:val="DefaultParagraphFont"/>
    <w:rsid w:val="00387380"/>
    <w:rPr>
      <w:lang w:val="en-GB" w:eastAsia="en-US" w:bidi="ar-SA"/>
    </w:rPr>
  </w:style>
  <w:style w:type="character" w:customStyle="1" w:styleId="B1Char">
    <w:name w:val="B1 Char"/>
    <w:basedOn w:val="DefaultParagraphFont"/>
    <w:rsid w:val="00961955"/>
    <w:rPr>
      <w:rFonts w:ascii="Times New Roman" w:hAnsi="Times New Roman"/>
      <w:lang w:val="en-GB" w:eastAsia="en-US"/>
    </w:rPr>
  </w:style>
  <w:style w:type="paragraph" w:customStyle="1" w:styleId="PL">
    <w:name w:val="PL"/>
    <w:link w:val="PLChar"/>
    <w:rsid w:val="00191F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DefaultParagraphFont"/>
    <w:link w:val="PL"/>
    <w:rsid w:val="00191F35"/>
    <w:rPr>
      <w:rFonts w:ascii="Courier New" w:eastAsia="SimSun" w:hAnsi="Courier New"/>
      <w:noProof/>
      <w:sz w:val="16"/>
      <w:lang w:val="en-GB" w:eastAsia="ja-JP"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90515"/>
    <w:rPr>
      <w:rFonts w:ascii="Times New Roman" w:eastAsia="Times New Roman" w:hAnsi="Times New Roman"/>
      <w:b/>
      <w:bCs/>
      <w:sz w:val="28"/>
      <w:szCs w:val="28"/>
      <w:lang w:val="en-GB" w:eastAsia="en-US"/>
    </w:rPr>
  </w:style>
  <w:style w:type="paragraph" w:customStyle="1" w:styleId="TAC">
    <w:name w:val="TAC"/>
    <w:basedOn w:val="TAL"/>
    <w:link w:val="TACChar"/>
    <w:rsid w:val="00FF2BC9"/>
    <w:pPr>
      <w:jc w:val="center"/>
    </w:pPr>
  </w:style>
  <w:style w:type="character" w:customStyle="1" w:styleId="TACChar">
    <w:name w:val="TAC Char"/>
    <w:link w:val="TAC"/>
    <w:rsid w:val="00FF2BC9"/>
    <w:rPr>
      <w:rFonts w:ascii="Arial" w:eastAsia="Times New Roman" w:hAnsi="Arial"/>
      <w:sz w:val="18"/>
      <w:lang w:val="en-GB" w:eastAsia="ja-JP"/>
    </w:rPr>
  </w:style>
  <w:style w:type="paragraph" w:styleId="ListParagraph">
    <w:name w:val="List Paragraph"/>
    <w:basedOn w:val="Normal"/>
    <w:link w:val="ListParagraphChar"/>
    <w:uiPriority w:val="34"/>
    <w:qFormat/>
    <w:rsid w:val="003E0518"/>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paragraph" w:customStyle="1" w:styleId="ACTION">
    <w:name w:val="ACTION"/>
    <w:basedOn w:val="Normal"/>
    <w:rsid w:val="00951F88"/>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rsid w:val="00A86386"/>
    <w:pPr>
      <w:framePr w:wrap="notBeside" w:hAnchor="margin" w:yAlign="center"/>
      <w:widowControl w:val="0"/>
      <w:spacing w:line="240" w:lineRule="atLeast"/>
      <w:jc w:val="right"/>
    </w:pPr>
    <w:rPr>
      <w:rFonts w:ascii="Arial" w:eastAsia="Batang" w:hAnsi="Arial"/>
      <w:b/>
      <w:sz w:val="34"/>
      <w:lang w:val="en-GB" w:eastAsia="en-US"/>
    </w:rPr>
  </w:style>
  <w:style w:type="character" w:styleId="PlaceholderText">
    <w:name w:val="Placeholder Text"/>
    <w:basedOn w:val="DefaultParagraphFont"/>
    <w:uiPriority w:val="99"/>
    <w:semiHidden/>
    <w:rsid w:val="00DF7D7F"/>
    <w:rPr>
      <w:color w:val="808080"/>
    </w:rPr>
  </w:style>
  <w:style w:type="character" w:customStyle="1" w:styleId="Heading8Char">
    <w:name w:val="Heading 8 Char"/>
    <w:basedOn w:val="DefaultParagraphFont"/>
    <w:link w:val="Heading8"/>
    <w:rsid w:val="00CD6E6D"/>
    <w:rPr>
      <w:rFonts w:ascii="Arial" w:eastAsia="SimSun" w:hAnsi="Arial"/>
      <w:kern w:val="2"/>
      <w:sz w:val="21"/>
      <w:szCs w:val="24"/>
    </w:rPr>
  </w:style>
  <w:style w:type="character" w:customStyle="1" w:styleId="Heading9Char">
    <w:name w:val="Heading 9 Char"/>
    <w:aliases w:val="Figure Heading Char,FH Char"/>
    <w:basedOn w:val="DefaultParagraphFont"/>
    <w:link w:val="Heading9"/>
    <w:rsid w:val="00CD6E6D"/>
    <w:rPr>
      <w:rFonts w:ascii="Arial" w:eastAsia="SimSun" w:hAnsi="Arial"/>
      <w:kern w:val="2"/>
      <w:sz w:val="21"/>
      <w:szCs w:val="24"/>
    </w:rPr>
  </w:style>
  <w:style w:type="paragraph" w:styleId="NormalIndent">
    <w:name w:val="Normal Indent"/>
    <w:basedOn w:val="Normal"/>
    <w:uiPriority w:val="99"/>
    <w:semiHidden/>
    <w:unhideWhenUsed/>
    <w:rsid w:val="00CD6E6D"/>
    <w:pPr>
      <w:ind w:firstLineChars="200" w:firstLine="420"/>
    </w:pPr>
  </w:style>
  <w:style w:type="paragraph" w:customStyle="1" w:styleId="EQ">
    <w:name w:val="EQ"/>
    <w:basedOn w:val="Normal"/>
    <w:next w:val="Normal"/>
    <w:rsid w:val="00AB37D3"/>
    <w:pPr>
      <w:keepLines/>
      <w:tabs>
        <w:tab w:val="center" w:pos="4536"/>
        <w:tab w:val="right" w:pos="9072"/>
      </w:tabs>
    </w:pPr>
    <w:rPr>
      <w:noProof/>
      <w:lang w:eastAsia="en-GB"/>
    </w:rPr>
  </w:style>
  <w:style w:type="paragraph" w:customStyle="1" w:styleId="TH">
    <w:name w:val="TH"/>
    <w:basedOn w:val="Normal"/>
    <w:link w:val="THChar"/>
    <w:rsid w:val="00AB37D3"/>
    <w:pPr>
      <w:keepNext/>
      <w:keepLines/>
      <w:spacing w:before="60"/>
      <w:jc w:val="center"/>
    </w:pPr>
    <w:rPr>
      <w:rFonts w:ascii="Arial" w:hAnsi="Arial"/>
      <w:b/>
      <w:sz w:val="20"/>
      <w:lang w:eastAsia="en-GB"/>
    </w:rPr>
  </w:style>
  <w:style w:type="paragraph" w:customStyle="1" w:styleId="TF">
    <w:name w:val="TF"/>
    <w:basedOn w:val="TH"/>
    <w:rsid w:val="00AB37D3"/>
    <w:pPr>
      <w:keepNext w:val="0"/>
      <w:spacing w:before="0" w:after="240"/>
    </w:pPr>
  </w:style>
  <w:style w:type="character" w:customStyle="1" w:styleId="THChar">
    <w:name w:val="TH Char"/>
    <w:link w:val="TH"/>
    <w:rsid w:val="00AB37D3"/>
    <w:rPr>
      <w:rFonts w:ascii="Arial" w:eastAsia="Times New Roman" w:hAnsi="Arial"/>
      <w:b/>
      <w:lang w:val="en-GB" w:eastAsia="en-GB"/>
    </w:rPr>
  </w:style>
  <w:style w:type="character" w:customStyle="1" w:styleId="B10">
    <w:name w:val="B1 (文字)"/>
    <w:basedOn w:val="DefaultParagraphFont"/>
    <w:rsid w:val="00AB37D3"/>
    <w:rPr>
      <w:rFonts w:eastAsia="Times New Roman"/>
    </w:rPr>
  </w:style>
  <w:style w:type="character" w:customStyle="1" w:styleId="MTEquationSection">
    <w:name w:val="MTEquationSection"/>
    <w:basedOn w:val="DefaultParagraphFont"/>
    <w:rsid w:val="00F057A4"/>
    <w:rPr>
      <w:rFonts w:cs="Arial"/>
      <w:bCs/>
      <w:vanish/>
      <w:color w:val="FF0000"/>
      <w:sz w:val="28"/>
      <w:szCs w:val="28"/>
      <w:lang w:eastAsia="zh-CN"/>
    </w:rPr>
  </w:style>
  <w:style w:type="paragraph" w:customStyle="1" w:styleId="MTDisplayEquation">
    <w:name w:val="MTDisplayEquation"/>
    <w:basedOn w:val="Normal"/>
    <w:next w:val="Normal"/>
    <w:link w:val="MTDisplayEquationChar"/>
    <w:rsid w:val="00F057A4"/>
    <w:pPr>
      <w:tabs>
        <w:tab w:val="center" w:pos="4680"/>
        <w:tab w:val="right" w:pos="9360"/>
      </w:tabs>
    </w:pPr>
    <w:rPr>
      <w:rFonts w:eastAsia="SimSun"/>
      <w:lang w:val="en-US" w:eastAsia="zh-CN"/>
    </w:rPr>
  </w:style>
  <w:style w:type="character" w:customStyle="1" w:styleId="MTDisplayEquationChar">
    <w:name w:val="MTDisplayEquation Char"/>
    <w:basedOn w:val="DefaultParagraphFont"/>
    <w:link w:val="MTDisplayEquation"/>
    <w:rsid w:val="00F057A4"/>
    <w:rPr>
      <w:rFonts w:ascii="Times New Roman" w:eastAsia="SimSun" w:hAnsi="Times New Roman"/>
    </w:rPr>
  </w:style>
  <w:style w:type="paragraph" w:customStyle="1" w:styleId="Observation">
    <w:name w:val="Observation"/>
    <w:basedOn w:val="Normal"/>
    <w:qFormat/>
    <w:rsid w:val="00173FD9"/>
    <w:pPr>
      <w:numPr>
        <w:numId w:val="5"/>
      </w:numPr>
      <w:tabs>
        <w:tab w:val="left" w:pos="1701"/>
      </w:tabs>
      <w:spacing w:after="120"/>
    </w:pPr>
    <w:rPr>
      <w:rFonts w:ascii="Arial" w:eastAsia="SimSun" w:hAnsi="Arial"/>
      <w:b/>
      <w:bCs/>
      <w:lang w:eastAsia="zh-CN"/>
    </w:rPr>
  </w:style>
  <w:style w:type="paragraph" w:styleId="TOC1">
    <w:name w:val="toc 1"/>
    <w:aliases w:val="Observation TOC2"/>
    <w:uiPriority w:val="39"/>
    <w:rsid w:val="00455332"/>
    <w:pPr>
      <w:keepNext/>
      <w:keepLines/>
      <w:widowControl w:val="0"/>
      <w:tabs>
        <w:tab w:val="left" w:pos="1701"/>
      </w:tabs>
      <w:overflowPunct w:val="0"/>
      <w:autoSpaceDE w:val="0"/>
      <w:autoSpaceDN w:val="0"/>
      <w:adjustRightInd w:val="0"/>
      <w:spacing w:before="120"/>
      <w:ind w:left="1701" w:hanging="1701"/>
      <w:textAlignment w:val="baseline"/>
    </w:pPr>
    <w:rPr>
      <w:rFonts w:ascii="Arial" w:eastAsia="SimSun" w:hAnsi="Arial"/>
      <w:b/>
      <w:noProof/>
      <w:szCs w:val="22"/>
    </w:rPr>
  </w:style>
  <w:style w:type="character" w:customStyle="1" w:styleId="apple-converted-space">
    <w:name w:val="apple-converted-space"/>
    <w:basedOn w:val="DefaultParagraphFont"/>
    <w:rsid w:val="00012893"/>
  </w:style>
  <w:style w:type="character" w:customStyle="1" w:styleId="ReferenceChar">
    <w:name w:val="Reference Char"/>
    <w:link w:val="Reference"/>
    <w:rsid w:val="006B20A2"/>
    <w:rPr>
      <w:rFonts w:ascii="Times New Roman" w:eastAsia="MS Mincho" w:hAnsi="Times New Roman"/>
      <w:sz w:val="22"/>
      <w:lang w:val="en-GB" w:eastAsia="en-US"/>
    </w:rPr>
  </w:style>
  <w:style w:type="character" w:styleId="Strong">
    <w:name w:val="Strong"/>
    <w:uiPriority w:val="22"/>
    <w:qFormat/>
    <w:rsid w:val="00E15A12"/>
    <w:rPr>
      <w:b/>
      <w:bCs/>
    </w:rPr>
  </w:style>
  <w:style w:type="paragraph" w:customStyle="1" w:styleId="maintext">
    <w:name w:val="main text"/>
    <w:basedOn w:val="Normal"/>
    <w:link w:val="maintextChar"/>
    <w:qFormat/>
    <w:rsid w:val="00CD12F8"/>
    <w:pPr>
      <w:overflowPunct/>
      <w:autoSpaceDE/>
      <w:autoSpaceDN/>
      <w:adjustRightInd/>
      <w:spacing w:before="60" w:after="60" w:line="288" w:lineRule="auto"/>
      <w:ind w:firstLineChars="200" w:firstLine="200"/>
      <w:textAlignment w:val="auto"/>
    </w:pPr>
    <w:rPr>
      <w:rFonts w:eastAsia="Malgun Gothic" w:cs="Batang"/>
      <w:sz w:val="20"/>
      <w:lang w:eastAsia="ko-KR"/>
    </w:rPr>
  </w:style>
  <w:style w:type="character" w:customStyle="1" w:styleId="maintextChar">
    <w:name w:val="main text Char"/>
    <w:basedOn w:val="DefaultParagraphFont"/>
    <w:link w:val="maintext"/>
    <w:rsid w:val="00CD12F8"/>
    <w:rPr>
      <w:rFonts w:ascii="Times New Roman" w:hAnsi="Times New Roman" w:cs="Batang"/>
      <w:lang w:val="en-GB" w:eastAsia="ko-KR"/>
    </w:rPr>
  </w:style>
  <w:style w:type="character" w:customStyle="1" w:styleId="changed">
    <w:name w:val="changed"/>
    <w:basedOn w:val="DefaultParagraphFont"/>
    <w:rsid w:val="008710BC"/>
  </w:style>
  <w:style w:type="paragraph" w:styleId="Revision">
    <w:name w:val="Revision"/>
    <w:hidden/>
    <w:uiPriority w:val="99"/>
    <w:semiHidden/>
    <w:rsid w:val="00286BAF"/>
    <w:rPr>
      <w:rFonts w:ascii="Times New Roman" w:eastAsia="Times New Roman" w:hAnsi="Times New Roman"/>
      <w:sz w:val="22"/>
      <w:lang w:val="en-GB" w:eastAsia="en-US"/>
    </w:rPr>
  </w:style>
  <w:style w:type="character" w:customStyle="1" w:styleId="ListParagraphChar">
    <w:name w:val="List Paragraph Char"/>
    <w:link w:val="ListParagraph"/>
    <w:uiPriority w:val="34"/>
    <w:rsid w:val="00AF6B48"/>
    <w:rPr>
      <w:rFonts w:ascii="SimSun" w:eastAsia="SimSun" w:hAnsi="SimSun" w:cs="SimSun"/>
      <w:sz w:val="24"/>
      <w:szCs w:val="24"/>
    </w:rPr>
  </w:style>
  <w:style w:type="paragraph" w:customStyle="1" w:styleId="PatAppBody">
    <w:name w:val="PatApp Body"/>
    <w:basedOn w:val="Normal"/>
    <w:link w:val="PatAppBodyChar"/>
    <w:rsid w:val="005C0C36"/>
    <w:pPr>
      <w:numPr>
        <w:numId w:val="19"/>
      </w:numPr>
      <w:overflowPunct/>
      <w:autoSpaceDE/>
      <w:autoSpaceDN/>
      <w:adjustRightInd/>
      <w:spacing w:before="240" w:after="240" w:line="360" w:lineRule="auto"/>
      <w:jc w:val="left"/>
      <w:textAlignment w:val="auto"/>
    </w:pPr>
    <w:rPr>
      <w:rFonts w:eastAsiaTheme="minorEastAsia"/>
      <w:bCs/>
      <w:sz w:val="24"/>
      <w:szCs w:val="24"/>
      <w:lang w:val="en-US"/>
    </w:rPr>
  </w:style>
  <w:style w:type="character" w:customStyle="1" w:styleId="PatAppBodyChar">
    <w:name w:val="PatApp Body Char"/>
    <w:basedOn w:val="DefaultParagraphFont"/>
    <w:link w:val="PatAppBody"/>
    <w:rsid w:val="005C0C36"/>
    <w:rPr>
      <w:rFonts w:ascii="Times New Roman" w:eastAsiaTheme="minorEastAsia" w:hAnsi="Times New Roman"/>
      <w:bCs/>
      <w:sz w:val="24"/>
      <w:szCs w:val="24"/>
      <w:lang w:eastAsia="en-US"/>
    </w:rPr>
  </w:style>
  <w:style w:type="paragraph" w:customStyle="1" w:styleId="References">
    <w:name w:val="References"/>
    <w:basedOn w:val="Normal"/>
    <w:rsid w:val="00EE65D0"/>
    <w:pPr>
      <w:numPr>
        <w:numId w:val="21"/>
      </w:numPr>
      <w:overflowPunct/>
      <w:adjustRightInd/>
      <w:spacing w:after="60"/>
      <w:textAlignment w:val="auto"/>
    </w:pPr>
    <w:rPr>
      <w:rFonts w:eastAsia="宋体"/>
      <w:szCs w:val="16"/>
      <w:lang w:val="en-US"/>
    </w:rPr>
  </w:style>
</w:styles>
</file>

<file path=word/webSettings.xml><?xml version="1.0" encoding="utf-8"?>
<w:webSettings xmlns:r="http://schemas.openxmlformats.org/officeDocument/2006/relationships" xmlns:w="http://schemas.openxmlformats.org/wordprocessingml/2006/main">
  <w:divs>
    <w:div w:id="49885673">
      <w:bodyDiv w:val="1"/>
      <w:marLeft w:val="0"/>
      <w:marRight w:val="0"/>
      <w:marTop w:val="0"/>
      <w:marBottom w:val="0"/>
      <w:divBdr>
        <w:top w:val="none" w:sz="0" w:space="0" w:color="auto"/>
        <w:left w:val="none" w:sz="0" w:space="0" w:color="auto"/>
        <w:bottom w:val="none" w:sz="0" w:space="0" w:color="auto"/>
        <w:right w:val="none" w:sz="0" w:space="0" w:color="auto"/>
      </w:divBdr>
      <w:divsChild>
        <w:div w:id="127211478">
          <w:marLeft w:val="1166"/>
          <w:marRight w:val="0"/>
          <w:marTop w:val="62"/>
          <w:marBottom w:val="0"/>
          <w:divBdr>
            <w:top w:val="none" w:sz="0" w:space="0" w:color="auto"/>
            <w:left w:val="none" w:sz="0" w:space="0" w:color="auto"/>
            <w:bottom w:val="none" w:sz="0" w:space="0" w:color="auto"/>
            <w:right w:val="none" w:sz="0" w:space="0" w:color="auto"/>
          </w:divBdr>
        </w:div>
        <w:div w:id="180360123">
          <w:marLeft w:val="547"/>
          <w:marRight w:val="0"/>
          <w:marTop w:val="72"/>
          <w:marBottom w:val="0"/>
          <w:divBdr>
            <w:top w:val="none" w:sz="0" w:space="0" w:color="auto"/>
            <w:left w:val="none" w:sz="0" w:space="0" w:color="auto"/>
            <w:bottom w:val="none" w:sz="0" w:space="0" w:color="auto"/>
            <w:right w:val="none" w:sz="0" w:space="0" w:color="auto"/>
          </w:divBdr>
        </w:div>
        <w:div w:id="312756517">
          <w:marLeft w:val="1166"/>
          <w:marRight w:val="0"/>
          <w:marTop w:val="62"/>
          <w:marBottom w:val="0"/>
          <w:divBdr>
            <w:top w:val="none" w:sz="0" w:space="0" w:color="auto"/>
            <w:left w:val="none" w:sz="0" w:space="0" w:color="auto"/>
            <w:bottom w:val="none" w:sz="0" w:space="0" w:color="auto"/>
            <w:right w:val="none" w:sz="0" w:space="0" w:color="auto"/>
          </w:divBdr>
        </w:div>
        <w:div w:id="386103776">
          <w:marLeft w:val="547"/>
          <w:marRight w:val="0"/>
          <w:marTop w:val="72"/>
          <w:marBottom w:val="0"/>
          <w:divBdr>
            <w:top w:val="none" w:sz="0" w:space="0" w:color="auto"/>
            <w:left w:val="none" w:sz="0" w:space="0" w:color="auto"/>
            <w:bottom w:val="none" w:sz="0" w:space="0" w:color="auto"/>
            <w:right w:val="none" w:sz="0" w:space="0" w:color="auto"/>
          </w:divBdr>
        </w:div>
        <w:div w:id="546256460">
          <w:marLeft w:val="1166"/>
          <w:marRight w:val="0"/>
          <w:marTop w:val="62"/>
          <w:marBottom w:val="0"/>
          <w:divBdr>
            <w:top w:val="none" w:sz="0" w:space="0" w:color="auto"/>
            <w:left w:val="none" w:sz="0" w:space="0" w:color="auto"/>
            <w:bottom w:val="none" w:sz="0" w:space="0" w:color="auto"/>
            <w:right w:val="none" w:sz="0" w:space="0" w:color="auto"/>
          </w:divBdr>
        </w:div>
        <w:div w:id="963464136">
          <w:marLeft w:val="1166"/>
          <w:marRight w:val="0"/>
          <w:marTop w:val="62"/>
          <w:marBottom w:val="0"/>
          <w:divBdr>
            <w:top w:val="none" w:sz="0" w:space="0" w:color="auto"/>
            <w:left w:val="none" w:sz="0" w:space="0" w:color="auto"/>
            <w:bottom w:val="none" w:sz="0" w:space="0" w:color="auto"/>
            <w:right w:val="none" w:sz="0" w:space="0" w:color="auto"/>
          </w:divBdr>
        </w:div>
        <w:div w:id="1202938326">
          <w:marLeft w:val="1166"/>
          <w:marRight w:val="0"/>
          <w:marTop w:val="62"/>
          <w:marBottom w:val="0"/>
          <w:divBdr>
            <w:top w:val="none" w:sz="0" w:space="0" w:color="auto"/>
            <w:left w:val="none" w:sz="0" w:space="0" w:color="auto"/>
            <w:bottom w:val="none" w:sz="0" w:space="0" w:color="auto"/>
            <w:right w:val="none" w:sz="0" w:space="0" w:color="auto"/>
          </w:divBdr>
        </w:div>
        <w:div w:id="1472676012">
          <w:marLeft w:val="1166"/>
          <w:marRight w:val="0"/>
          <w:marTop w:val="62"/>
          <w:marBottom w:val="0"/>
          <w:divBdr>
            <w:top w:val="none" w:sz="0" w:space="0" w:color="auto"/>
            <w:left w:val="none" w:sz="0" w:space="0" w:color="auto"/>
            <w:bottom w:val="none" w:sz="0" w:space="0" w:color="auto"/>
            <w:right w:val="none" w:sz="0" w:space="0" w:color="auto"/>
          </w:divBdr>
        </w:div>
        <w:div w:id="1771195626">
          <w:marLeft w:val="1166"/>
          <w:marRight w:val="0"/>
          <w:marTop w:val="62"/>
          <w:marBottom w:val="0"/>
          <w:divBdr>
            <w:top w:val="none" w:sz="0" w:space="0" w:color="auto"/>
            <w:left w:val="none" w:sz="0" w:space="0" w:color="auto"/>
            <w:bottom w:val="none" w:sz="0" w:space="0" w:color="auto"/>
            <w:right w:val="none" w:sz="0" w:space="0" w:color="auto"/>
          </w:divBdr>
        </w:div>
        <w:div w:id="1812602205">
          <w:marLeft w:val="1166"/>
          <w:marRight w:val="0"/>
          <w:marTop w:val="62"/>
          <w:marBottom w:val="0"/>
          <w:divBdr>
            <w:top w:val="none" w:sz="0" w:space="0" w:color="auto"/>
            <w:left w:val="none" w:sz="0" w:space="0" w:color="auto"/>
            <w:bottom w:val="none" w:sz="0" w:space="0" w:color="auto"/>
            <w:right w:val="none" w:sz="0" w:space="0" w:color="auto"/>
          </w:divBdr>
        </w:div>
        <w:div w:id="1820344881">
          <w:marLeft w:val="1166"/>
          <w:marRight w:val="0"/>
          <w:marTop w:val="62"/>
          <w:marBottom w:val="0"/>
          <w:divBdr>
            <w:top w:val="none" w:sz="0" w:space="0" w:color="auto"/>
            <w:left w:val="none" w:sz="0" w:space="0" w:color="auto"/>
            <w:bottom w:val="none" w:sz="0" w:space="0" w:color="auto"/>
            <w:right w:val="none" w:sz="0" w:space="0" w:color="auto"/>
          </w:divBdr>
        </w:div>
        <w:div w:id="1838956291">
          <w:marLeft w:val="1166"/>
          <w:marRight w:val="0"/>
          <w:marTop w:val="62"/>
          <w:marBottom w:val="0"/>
          <w:divBdr>
            <w:top w:val="none" w:sz="0" w:space="0" w:color="auto"/>
            <w:left w:val="none" w:sz="0" w:space="0" w:color="auto"/>
            <w:bottom w:val="none" w:sz="0" w:space="0" w:color="auto"/>
            <w:right w:val="none" w:sz="0" w:space="0" w:color="auto"/>
          </w:divBdr>
        </w:div>
      </w:divsChild>
    </w:div>
    <w:div w:id="99301572">
      <w:bodyDiv w:val="1"/>
      <w:marLeft w:val="0"/>
      <w:marRight w:val="0"/>
      <w:marTop w:val="0"/>
      <w:marBottom w:val="0"/>
      <w:divBdr>
        <w:top w:val="none" w:sz="0" w:space="0" w:color="auto"/>
        <w:left w:val="none" w:sz="0" w:space="0" w:color="auto"/>
        <w:bottom w:val="none" w:sz="0" w:space="0" w:color="auto"/>
        <w:right w:val="none" w:sz="0" w:space="0" w:color="auto"/>
      </w:divBdr>
    </w:div>
    <w:div w:id="175920623">
      <w:bodyDiv w:val="1"/>
      <w:marLeft w:val="0"/>
      <w:marRight w:val="0"/>
      <w:marTop w:val="0"/>
      <w:marBottom w:val="0"/>
      <w:divBdr>
        <w:top w:val="none" w:sz="0" w:space="0" w:color="auto"/>
        <w:left w:val="none" w:sz="0" w:space="0" w:color="auto"/>
        <w:bottom w:val="none" w:sz="0" w:space="0" w:color="auto"/>
        <w:right w:val="none" w:sz="0" w:space="0" w:color="auto"/>
      </w:divBdr>
    </w:div>
    <w:div w:id="371467377">
      <w:bodyDiv w:val="1"/>
      <w:marLeft w:val="0"/>
      <w:marRight w:val="0"/>
      <w:marTop w:val="0"/>
      <w:marBottom w:val="0"/>
      <w:divBdr>
        <w:top w:val="none" w:sz="0" w:space="0" w:color="auto"/>
        <w:left w:val="none" w:sz="0" w:space="0" w:color="auto"/>
        <w:bottom w:val="none" w:sz="0" w:space="0" w:color="auto"/>
        <w:right w:val="none" w:sz="0" w:space="0" w:color="auto"/>
      </w:divBdr>
      <w:divsChild>
        <w:div w:id="1144354975">
          <w:marLeft w:val="547"/>
          <w:marRight w:val="0"/>
          <w:marTop w:val="0"/>
          <w:marBottom w:val="144"/>
          <w:divBdr>
            <w:top w:val="none" w:sz="0" w:space="0" w:color="auto"/>
            <w:left w:val="none" w:sz="0" w:space="0" w:color="auto"/>
            <w:bottom w:val="none" w:sz="0" w:space="0" w:color="auto"/>
            <w:right w:val="none" w:sz="0" w:space="0" w:color="auto"/>
          </w:divBdr>
        </w:div>
      </w:divsChild>
    </w:div>
    <w:div w:id="450247048">
      <w:bodyDiv w:val="1"/>
      <w:marLeft w:val="0"/>
      <w:marRight w:val="0"/>
      <w:marTop w:val="0"/>
      <w:marBottom w:val="0"/>
      <w:divBdr>
        <w:top w:val="none" w:sz="0" w:space="0" w:color="auto"/>
        <w:left w:val="none" w:sz="0" w:space="0" w:color="auto"/>
        <w:bottom w:val="none" w:sz="0" w:space="0" w:color="auto"/>
        <w:right w:val="none" w:sz="0" w:space="0" w:color="auto"/>
      </w:divBdr>
    </w:div>
    <w:div w:id="557088406">
      <w:bodyDiv w:val="1"/>
      <w:marLeft w:val="0"/>
      <w:marRight w:val="0"/>
      <w:marTop w:val="0"/>
      <w:marBottom w:val="0"/>
      <w:divBdr>
        <w:top w:val="none" w:sz="0" w:space="0" w:color="auto"/>
        <w:left w:val="none" w:sz="0" w:space="0" w:color="auto"/>
        <w:bottom w:val="none" w:sz="0" w:space="0" w:color="auto"/>
        <w:right w:val="none" w:sz="0" w:space="0" w:color="auto"/>
      </w:divBdr>
    </w:div>
    <w:div w:id="704911771">
      <w:bodyDiv w:val="1"/>
      <w:marLeft w:val="0"/>
      <w:marRight w:val="0"/>
      <w:marTop w:val="0"/>
      <w:marBottom w:val="0"/>
      <w:divBdr>
        <w:top w:val="none" w:sz="0" w:space="0" w:color="auto"/>
        <w:left w:val="none" w:sz="0" w:space="0" w:color="auto"/>
        <w:bottom w:val="none" w:sz="0" w:space="0" w:color="auto"/>
        <w:right w:val="none" w:sz="0" w:space="0" w:color="auto"/>
      </w:divBdr>
    </w:div>
    <w:div w:id="739593375">
      <w:bodyDiv w:val="1"/>
      <w:marLeft w:val="0"/>
      <w:marRight w:val="0"/>
      <w:marTop w:val="0"/>
      <w:marBottom w:val="0"/>
      <w:divBdr>
        <w:top w:val="none" w:sz="0" w:space="0" w:color="auto"/>
        <w:left w:val="none" w:sz="0" w:space="0" w:color="auto"/>
        <w:bottom w:val="none" w:sz="0" w:space="0" w:color="auto"/>
        <w:right w:val="none" w:sz="0" w:space="0" w:color="auto"/>
      </w:divBdr>
    </w:div>
    <w:div w:id="925387187">
      <w:bodyDiv w:val="1"/>
      <w:marLeft w:val="0"/>
      <w:marRight w:val="0"/>
      <w:marTop w:val="0"/>
      <w:marBottom w:val="0"/>
      <w:divBdr>
        <w:top w:val="none" w:sz="0" w:space="0" w:color="auto"/>
        <w:left w:val="none" w:sz="0" w:space="0" w:color="auto"/>
        <w:bottom w:val="none" w:sz="0" w:space="0" w:color="auto"/>
        <w:right w:val="none" w:sz="0" w:space="0" w:color="auto"/>
      </w:divBdr>
      <w:divsChild>
        <w:div w:id="1557857685">
          <w:marLeft w:val="1166"/>
          <w:marRight w:val="0"/>
          <w:marTop w:val="86"/>
          <w:marBottom w:val="0"/>
          <w:divBdr>
            <w:top w:val="none" w:sz="0" w:space="0" w:color="auto"/>
            <w:left w:val="none" w:sz="0" w:space="0" w:color="auto"/>
            <w:bottom w:val="none" w:sz="0" w:space="0" w:color="auto"/>
            <w:right w:val="none" w:sz="0" w:space="0" w:color="auto"/>
          </w:divBdr>
        </w:div>
      </w:divsChild>
    </w:div>
    <w:div w:id="946352804">
      <w:bodyDiv w:val="1"/>
      <w:marLeft w:val="0"/>
      <w:marRight w:val="0"/>
      <w:marTop w:val="0"/>
      <w:marBottom w:val="0"/>
      <w:divBdr>
        <w:top w:val="none" w:sz="0" w:space="0" w:color="auto"/>
        <w:left w:val="none" w:sz="0" w:space="0" w:color="auto"/>
        <w:bottom w:val="none" w:sz="0" w:space="0" w:color="auto"/>
        <w:right w:val="none" w:sz="0" w:space="0" w:color="auto"/>
      </w:divBdr>
      <w:divsChild>
        <w:div w:id="981084468">
          <w:marLeft w:val="547"/>
          <w:marRight w:val="0"/>
          <w:marTop w:val="96"/>
          <w:marBottom w:val="0"/>
          <w:divBdr>
            <w:top w:val="none" w:sz="0" w:space="0" w:color="auto"/>
            <w:left w:val="none" w:sz="0" w:space="0" w:color="auto"/>
            <w:bottom w:val="none" w:sz="0" w:space="0" w:color="auto"/>
            <w:right w:val="none" w:sz="0" w:space="0" w:color="auto"/>
          </w:divBdr>
        </w:div>
      </w:divsChild>
    </w:div>
    <w:div w:id="1284071745">
      <w:bodyDiv w:val="1"/>
      <w:marLeft w:val="0"/>
      <w:marRight w:val="0"/>
      <w:marTop w:val="0"/>
      <w:marBottom w:val="0"/>
      <w:divBdr>
        <w:top w:val="none" w:sz="0" w:space="0" w:color="auto"/>
        <w:left w:val="none" w:sz="0" w:space="0" w:color="auto"/>
        <w:bottom w:val="none" w:sz="0" w:space="0" w:color="auto"/>
        <w:right w:val="none" w:sz="0" w:space="0" w:color="auto"/>
      </w:divBdr>
    </w:div>
    <w:div w:id="1333869455">
      <w:bodyDiv w:val="1"/>
      <w:marLeft w:val="0"/>
      <w:marRight w:val="0"/>
      <w:marTop w:val="0"/>
      <w:marBottom w:val="0"/>
      <w:divBdr>
        <w:top w:val="none" w:sz="0" w:space="0" w:color="auto"/>
        <w:left w:val="none" w:sz="0" w:space="0" w:color="auto"/>
        <w:bottom w:val="none" w:sz="0" w:space="0" w:color="auto"/>
        <w:right w:val="none" w:sz="0" w:space="0" w:color="auto"/>
      </w:divBdr>
    </w:div>
    <w:div w:id="1394111480">
      <w:bodyDiv w:val="1"/>
      <w:marLeft w:val="0"/>
      <w:marRight w:val="0"/>
      <w:marTop w:val="0"/>
      <w:marBottom w:val="0"/>
      <w:divBdr>
        <w:top w:val="none" w:sz="0" w:space="0" w:color="auto"/>
        <w:left w:val="none" w:sz="0" w:space="0" w:color="auto"/>
        <w:bottom w:val="none" w:sz="0" w:space="0" w:color="auto"/>
        <w:right w:val="none" w:sz="0" w:space="0" w:color="auto"/>
      </w:divBdr>
    </w:div>
    <w:div w:id="1424455704">
      <w:bodyDiv w:val="1"/>
      <w:marLeft w:val="0"/>
      <w:marRight w:val="0"/>
      <w:marTop w:val="0"/>
      <w:marBottom w:val="0"/>
      <w:divBdr>
        <w:top w:val="none" w:sz="0" w:space="0" w:color="auto"/>
        <w:left w:val="none" w:sz="0" w:space="0" w:color="auto"/>
        <w:bottom w:val="none" w:sz="0" w:space="0" w:color="auto"/>
        <w:right w:val="none" w:sz="0" w:space="0" w:color="auto"/>
      </w:divBdr>
      <w:divsChild>
        <w:div w:id="638993445">
          <w:marLeft w:val="0"/>
          <w:marRight w:val="0"/>
          <w:marTop w:val="77"/>
          <w:marBottom w:val="0"/>
          <w:divBdr>
            <w:top w:val="none" w:sz="0" w:space="0" w:color="auto"/>
            <w:left w:val="none" w:sz="0" w:space="0" w:color="auto"/>
            <w:bottom w:val="none" w:sz="0" w:space="0" w:color="auto"/>
            <w:right w:val="none" w:sz="0" w:space="0" w:color="auto"/>
          </w:divBdr>
        </w:div>
      </w:divsChild>
    </w:div>
    <w:div w:id="1429694905">
      <w:bodyDiv w:val="1"/>
      <w:marLeft w:val="0"/>
      <w:marRight w:val="0"/>
      <w:marTop w:val="0"/>
      <w:marBottom w:val="0"/>
      <w:divBdr>
        <w:top w:val="none" w:sz="0" w:space="0" w:color="auto"/>
        <w:left w:val="none" w:sz="0" w:space="0" w:color="auto"/>
        <w:bottom w:val="none" w:sz="0" w:space="0" w:color="auto"/>
        <w:right w:val="none" w:sz="0" w:space="0" w:color="auto"/>
      </w:divBdr>
    </w:div>
    <w:div w:id="1594898267">
      <w:bodyDiv w:val="1"/>
      <w:marLeft w:val="0"/>
      <w:marRight w:val="0"/>
      <w:marTop w:val="0"/>
      <w:marBottom w:val="0"/>
      <w:divBdr>
        <w:top w:val="none" w:sz="0" w:space="0" w:color="auto"/>
        <w:left w:val="none" w:sz="0" w:space="0" w:color="auto"/>
        <w:bottom w:val="none" w:sz="0" w:space="0" w:color="auto"/>
        <w:right w:val="none" w:sz="0" w:space="0" w:color="auto"/>
      </w:divBdr>
    </w:div>
    <w:div w:id="1650984012">
      <w:bodyDiv w:val="1"/>
      <w:marLeft w:val="0"/>
      <w:marRight w:val="0"/>
      <w:marTop w:val="0"/>
      <w:marBottom w:val="0"/>
      <w:divBdr>
        <w:top w:val="none" w:sz="0" w:space="0" w:color="auto"/>
        <w:left w:val="none" w:sz="0" w:space="0" w:color="auto"/>
        <w:bottom w:val="none" w:sz="0" w:space="0" w:color="auto"/>
        <w:right w:val="none" w:sz="0" w:space="0" w:color="auto"/>
      </w:divBdr>
    </w:div>
    <w:div w:id="1696997358">
      <w:bodyDiv w:val="1"/>
      <w:marLeft w:val="0"/>
      <w:marRight w:val="0"/>
      <w:marTop w:val="0"/>
      <w:marBottom w:val="0"/>
      <w:divBdr>
        <w:top w:val="none" w:sz="0" w:space="0" w:color="auto"/>
        <w:left w:val="none" w:sz="0" w:space="0" w:color="auto"/>
        <w:bottom w:val="none" w:sz="0" w:space="0" w:color="auto"/>
        <w:right w:val="none" w:sz="0" w:space="0" w:color="auto"/>
      </w:divBdr>
      <w:divsChild>
        <w:div w:id="1059402982">
          <w:marLeft w:val="0"/>
          <w:marRight w:val="0"/>
          <w:marTop w:val="77"/>
          <w:marBottom w:val="0"/>
          <w:divBdr>
            <w:top w:val="none" w:sz="0" w:space="0" w:color="auto"/>
            <w:left w:val="none" w:sz="0" w:space="0" w:color="auto"/>
            <w:bottom w:val="none" w:sz="0" w:space="0" w:color="auto"/>
            <w:right w:val="none" w:sz="0" w:space="0" w:color="auto"/>
          </w:divBdr>
        </w:div>
      </w:divsChild>
    </w:div>
    <w:div w:id="1715929139">
      <w:bodyDiv w:val="1"/>
      <w:marLeft w:val="0"/>
      <w:marRight w:val="0"/>
      <w:marTop w:val="0"/>
      <w:marBottom w:val="0"/>
      <w:divBdr>
        <w:top w:val="none" w:sz="0" w:space="0" w:color="auto"/>
        <w:left w:val="none" w:sz="0" w:space="0" w:color="auto"/>
        <w:bottom w:val="none" w:sz="0" w:space="0" w:color="auto"/>
        <w:right w:val="none" w:sz="0" w:space="0" w:color="auto"/>
      </w:divBdr>
    </w:div>
    <w:div w:id="1811172690">
      <w:bodyDiv w:val="1"/>
      <w:marLeft w:val="0"/>
      <w:marRight w:val="0"/>
      <w:marTop w:val="0"/>
      <w:marBottom w:val="0"/>
      <w:divBdr>
        <w:top w:val="none" w:sz="0" w:space="0" w:color="auto"/>
        <w:left w:val="none" w:sz="0" w:space="0" w:color="auto"/>
        <w:bottom w:val="none" w:sz="0" w:space="0" w:color="auto"/>
        <w:right w:val="none" w:sz="0" w:space="0" w:color="auto"/>
      </w:divBdr>
    </w:div>
    <w:div w:id="1988321697">
      <w:bodyDiv w:val="1"/>
      <w:marLeft w:val="0"/>
      <w:marRight w:val="0"/>
      <w:marTop w:val="0"/>
      <w:marBottom w:val="0"/>
      <w:divBdr>
        <w:top w:val="none" w:sz="0" w:space="0" w:color="auto"/>
        <w:left w:val="none" w:sz="0" w:space="0" w:color="auto"/>
        <w:bottom w:val="none" w:sz="0" w:space="0" w:color="auto"/>
        <w:right w:val="none" w:sz="0" w:space="0" w:color="auto"/>
      </w:divBdr>
      <w:divsChild>
        <w:div w:id="1549534685">
          <w:marLeft w:val="0"/>
          <w:marRight w:val="0"/>
          <w:marTop w:val="0"/>
          <w:marBottom w:val="0"/>
          <w:divBdr>
            <w:top w:val="none" w:sz="0" w:space="0" w:color="auto"/>
            <w:left w:val="none" w:sz="0" w:space="0" w:color="auto"/>
            <w:bottom w:val="none" w:sz="0" w:space="0" w:color="auto"/>
            <w:right w:val="none" w:sz="0" w:space="0" w:color="auto"/>
          </w:divBdr>
          <w:divsChild>
            <w:div w:id="116320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568686">
      <w:bodyDiv w:val="1"/>
      <w:marLeft w:val="0"/>
      <w:marRight w:val="0"/>
      <w:marTop w:val="0"/>
      <w:marBottom w:val="0"/>
      <w:divBdr>
        <w:top w:val="none" w:sz="0" w:space="0" w:color="auto"/>
        <w:left w:val="none" w:sz="0" w:space="0" w:color="auto"/>
        <w:bottom w:val="none" w:sz="0" w:space="0" w:color="auto"/>
        <w:right w:val="none" w:sz="0" w:space="0" w:color="auto"/>
      </w:divBdr>
    </w:div>
    <w:div w:id="208282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4C26CB-381A-4B3B-A369-1F6CB14E5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10</Pages>
  <Words>2487</Words>
  <Characters>14178</Characters>
  <Application>Microsoft Office Word</Application>
  <DocSecurity>0</DocSecurity>
  <Lines>118</Lines>
  <Paragraphs>33</Paragraphs>
  <ScaleCrop>false</ScaleCrop>
  <HeadingPairs>
    <vt:vector size="6" baseType="variant">
      <vt:variant>
        <vt:lpstr>Title</vt:lpstr>
      </vt:variant>
      <vt:variant>
        <vt:i4>1</vt:i4>
      </vt:variant>
      <vt:variant>
        <vt:lpstr>Titolo</vt:lpstr>
      </vt:variant>
      <vt:variant>
        <vt:i4>1</vt:i4>
      </vt:variant>
      <vt:variant>
        <vt:lpstr>Intestazioni</vt:lpstr>
      </vt:variant>
      <vt:variant>
        <vt:i4>4</vt:i4>
      </vt:variant>
    </vt:vector>
  </HeadingPairs>
  <TitlesOfParts>
    <vt:vector size="6" baseType="lpstr">
      <vt:lpstr/>
      <vt:lpstr>GNSS location information for Logged MDT</vt:lpstr>
      <vt:lpstr>Introduction</vt:lpstr>
      <vt:lpstr>Discussion</vt:lpstr>
      <vt:lpstr>Conclusion</vt:lpstr>
      <vt:lpstr>References</vt:lpstr>
    </vt:vector>
  </TitlesOfParts>
  <Company>ZTE</Company>
  <LinksUpToDate>false</LinksUpToDate>
  <CharactersWithSpaces>16632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Zhisong</cp:lastModifiedBy>
  <cp:revision>7</cp:revision>
  <cp:lastPrinted>2011-10-28T13:16:00Z</cp:lastPrinted>
  <dcterms:created xsi:type="dcterms:W3CDTF">2017-09-12T02:28:00Z</dcterms:created>
  <dcterms:modified xsi:type="dcterms:W3CDTF">2017-09-12T06:36:00Z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ies>
</file>